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GREAT ZIMBABWE STONE CITY</w:t>
            </w:r>
          </w:p>
          <w:p>
            <w:pPr>
              <w:jc w:val="left"/>
            </w:pPr>
            <w:r>
              <w:rPr>
                <w:rFonts w:ascii="Trebuchet MS" w:cs="Trebuchet MS" w:eastAsia="Trebuchet MS" w:hAnsi="Trebuchet MS"/>
                <w:color w:val="FFFFFF"/>
                <w:spacing w:val="10"/>
                <w:sz w:val="20"/>
                <w:szCs w:val="20"/>
              </w:rPr>
              <w:t xml:space="preserve">GUIDED NOTES</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60"/>
      </w:pPr>
    </w:p>
    <w:p>
      <w:pPr>
        <w:pStyle w:val="Heading2"/>
        <w:keepNext/>
        <w:keepLines/>
        <w:shd w:fill="145F58" w:val="clear"/>
        <w:spacing w:after="80" w:before="200" w:line="300" w:lineRule="auto"/>
        <w:ind w:left="120" w:right="120"/>
      </w:pPr>
      <w:r>
        <w:rPr>
          <w:rFonts w:ascii="Trebuchet MS" w:cs="Trebuchet MS" w:eastAsia="Trebuchet MS" w:hAnsi="Trebuchet MS"/>
          <w:b/>
          <w:bCs/>
          <w:color w:val="FFFFFF"/>
          <w:spacing w:val="23"/>
          <w:sz w:val="22"/>
          <w:szCs w:val="22"/>
        </w:rPr>
        <w:t xml:space="preserve">LEARNING TARGETS</w:t>
      </w:r>
    </w:p>
    <w:p>
      <w:pPr>
        <w:spacing w:line="288" w:lineRule="auto"/>
        <w:jc w:val="left"/>
      </w:pPr>
      <w:r>
        <w:rPr>
          <w:rFonts w:ascii="Arial" w:cs="Arial" w:eastAsia="Arial" w:hAnsi="Arial"/>
          <w:b w:val="false"/>
          <w:bCs w:val="false"/>
          <w:i w:val="false"/>
          <w:iCs w:val="false"/>
          <w:color w:val="1B2A4A"/>
          <w:sz w:val="22"/>
          <w:szCs w:val="22"/>
        </w:rPr>
        <w:t xml:space="preserve">1. Explain that Great Zimbabwe was the stone-built capital of a powerful, organized Shona kingdom (c.1100-1450 CE), built by the ancestral Shona people in dry stone without mortar.</w:t>
      </w:r>
    </w:p>
    <w:p>
      <w:pPr>
        <w:spacing w:line="288" w:lineRule="auto"/>
        <w:jc w:val="left"/>
      </w:pPr>
      <w:r>
        <w:rPr>
          <w:rFonts w:ascii="Arial" w:cs="Arial" w:eastAsia="Arial" w:hAnsi="Arial"/>
          <w:b w:val="false"/>
          <w:bCs w:val="false"/>
          <w:i w:val="false"/>
          <w:iCs w:val="false"/>
          <w:color w:val="1B2A4A"/>
          <w:sz w:val="22"/>
          <w:szCs w:val="22"/>
        </w:rPr>
        <w:t xml:space="preserve">2. Describe the Great Enclosure and the conical tower, and explain how gold mining and the Indian Ocean trade brought glass beads, Chinese porcelain, and Persian ceramics to an inland African capital.</w:t>
      </w:r>
    </w:p>
    <w:p>
      <w:pPr>
        <w:spacing w:line="288" w:lineRule="auto"/>
        <w:jc w:val="left"/>
      </w:pPr>
      <w:r>
        <w:rPr>
          <w:rFonts w:ascii="Arial" w:cs="Arial" w:eastAsia="Arial" w:hAnsi="Arial"/>
          <w:b w:val="false"/>
          <w:bCs w:val="false"/>
          <w:i w:val="false"/>
          <w:iCs w:val="false"/>
          <w:color w:val="1B2A4A"/>
          <w:sz w:val="22"/>
          <w:szCs w:val="22"/>
        </w:rPr>
        <w:t xml:space="preserve">3. Explain how the scale of the stonework, the trade goods, and cattle wealth together reveal an organized, powerful kingdom.</w:t>
      </w:r>
    </w:p>
    <w:p>
      <w:pPr>
        <w:spacing w:line="288" w:lineRule="auto"/>
        <w:jc w:val="left"/>
      </w:pPr>
      <w:r>
        <w:rPr>
          <w:rFonts w:ascii="Arial" w:cs="Arial" w:eastAsia="Arial" w:hAnsi="Arial"/>
          <w:b w:val="false"/>
          <w:bCs w:val="false"/>
          <w:i w:val="false"/>
          <w:iCs w:val="false"/>
          <w:color w:val="1B2A4A"/>
          <w:sz w:val="22"/>
          <w:szCs w:val="22"/>
        </w:rPr>
        <w:t xml:space="preserve">4. Analyze a primary source - Joao de Barros's description of 'Symbaoe' (via Theal, 1900) - as an outside observer's account, and explain why the colonial foreign-origin theory is a myth debunked by archaeology.</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A Powerful Shona Kingdom</w:t>
      </w:r>
    </w:p>
    <w:p>
      <w:pPr>
        <w:keepNext/>
        <w:spacing w:line="288" w:lineRule="auto"/>
        <w:jc w:val="left"/>
      </w:pPr>
      <w:r>
        <w:rPr>
          <w:rFonts w:ascii="Trebuchet MS" w:cs="Trebuchet MS" w:eastAsia="Trebuchet MS" w:hAnsi="Trebuchet MS"/>
          <w:b/>
          <w:bCs/>
          <w:i w:val="false"/>
          <w:iCs w:val="false"/>
          <w:color w:val="1B2A4A"/>
          <w:sz w:val="26"/>
          <w:szCs w:val="26"/>
        </w:rPr>
        <w:t xml:space="preserve">The Stone Capital</w:t>
      </w:r>
    </w:p>
    <w:p>
      <w:pPr>
        <w:keepNext/>
        <w:keepLines/>
        <w:spacing w:line="336" w:lineRule="auto"/>
      </w:pPr>
      <w:r>
        <w:rPr>
          <w:rFonts w:ascii="Arial" w:cs="Arial" w:eastAsia="Arial" w:hAnsi="Arial"/>
          <w:color w:val="333333"/>
          <w:sz w:val="22"/>
          <w:szCs w:val="22"/>
        </w:rPr>
        <w:t xml:space="preserve">The stone-built capital of a powerful, organized kingdom in southern Africa (c.1100-1450 CE), built by the ancestral Shona people, was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keepNext/>
        <w:keepLines/>
        <w:spacing w:line="336" w:lineRule="auto"/>
      </w:pPr>
      <w:r>
        <w:rPr>
          <w:rFonts w:ascii="Arial" w:cs="Arial" w:eastAsia="Arial" w:hAnsi="Arial"/>
          <w:color w:val="333333"/>
          <w:sz w:val="22"/>
          <w:szCs w:val="22"/>
        </w:rPr>
        <w:t xml:space="preserve">The ancestral, indigenous southern African people who built and ruled Great Zimbabwe were the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2</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Building in Stone Without Mortar</w:t>
      </w:r>
    </w:p>
    <w:p>
      <w:pPr>
        <w:keepNext/>
        <w:spacing w:line="288" w:lineRule="auto"/>
        <w:jc w:val="left"/>
      </w:pPr>
      <w:r>
        <w:rPr>
          <w:rFonts w:ascii="Trebuchet MS" w:cs="Trebuchet MS" w:eastAsia="Trebuchet MS" w:hAnsi="Trebuchet MS"/>
          <w:b/>
          <w:bCs/>
          <w:i w:val="false"/>
          <w:iCs w:val="false"/>
          <w:color w:val="1B2A4A"/>
          <w:sz w:val="26"/>
          <w:szCs w:val="26"/>
        </w:rPr>
        <w:t xml:space="preserve">Dry-Stone Building</w:t>
      </w:r>
    </w:p>
    <w:p>
      <w:pPr>
        <w:keepNext/>
        <w:keepLines/>
        <w:spacing w:line="336" w:lineRule="auto"/>
      </w:pPr>
      <w:r>
        <w:rPr>
          <w:rFonts w:ascii="Arial" w:cs="Arial" w:eastAsia="Arial" w:hAnsi="Arial"/>
          <w:color w:val="333333"/>
          <w:sz w:val="22"/>
          <w:szCs w:val="22"/>
        </w:rPr>
        <w:t xml:space="preserve">The building method the Shona used, fitting shaped granite blocks together so precisely that the walls need no mortar, is the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method.</w:t>
      </w:r>
    </w:p>
    <w:p>
      <w:pPr>
        <w:keepNext/>
        <w:keepLines/>
        <w:spacing w:line="336" w:lineRule="auto"/>
      </w:pPr>
      <w:r>
        <w:rPr>
          <w:rFonts w:ascii="Arial" w:cs="Arial" w:eastAsia="Arial" w:hAnsi="Arial"/>
          <w:color w:val="333333"/>
          <w:sz w:val="22"/>
          <w:szCs w:val="22"/>
        </w:rPr>
        <w:t xml:space="preserve">Great Zimbabwe's dry-stone walls used NO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 no cement or lime - to hold the stones together; their own weight and precise fit keep them standing.</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The Great Enclosure and the Conical Tower</w:t>
      </w:r>
    </w:p>
    <w:p>
      <w:pPr>
        <w:keepNext/>
        <w:spacing w:line="288" w:lineRule="auto"/>
        <w:jc w:val="left"/>
      </w:pPr>
      <w:r>
        <w:rPr>
          <w:rFonts w:ascii="Trebuchet MS" w:cs="Trebuchet MS" w:eastAsia="Trebuchet MS" w:hAnsi="Trebuchet MS"/>
          <w:b/>
          <w:bCs/>
          <w:i w:val="false"/>
          <w:iCs w:val="false"/>
          <w:color w:val="1B2A4A"/>
          <w:sz w:val="26"/>
          <w:szCs w:val="26"/>
        </w:rPr>
        <w:t xml:space="preserve">Two Famous Monuments</w:t>
      </w:r>
    </w:p>
    <w:p>
      <w:pPr>
        <w:keepNext/>
        <w:keepLines/>
        <w:spacing w:line="336" w:lineRule="auto"/>
      </w:pPr>
      <w:r>
        <w:rPr>
          <w:rFonts w:ascii="Arial" w:cs="Arial" w:eastAsia="Arial" w:hAnsi="Arial"/>
          <w:color w:val="333333"/>
          <w:sz w:val="22"/>
          <w:szCs w:val="22"/>
        </w:rPr>
        <w:t xml:space="preserve">The largest structure at Great Zimbabwe, a huge oval dry-stone wall up to 11 meters high and the largest ancient stone building in sub-Saharan Africa, is the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keepNext/>
        <w:keepLines/>
        <w:spacing w:line="336" w:lineRule="auto"/>
      </w:pPr>
      <w:r>
        <w:rPr>
          <w:rFonts w:ascii="Arial" w:cs="Arial" w:eastAsia="Arial" w:hAnsi="Arial"/>
          <w:color w:val="333333"/>
          <w:sz w:val="22"/>
          <w:szCs w:val="22"/>
        </w:rPr>
        <w:t xml:space="preserve">The solid, rounded stone tower inside the Great Enclosure, a famous symbol of Great Zimbabwe whose exact purpose is still debated, is the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Gold and the Coast</w:t>
      </w:r>
    </w:p>
    <w:p>
      <w:pPr>
        <w:keepNext/>
        <w:spacing w:line="288" w:lineRule="auto"/>
        <w:jc w:val="left"/>
      </w:pPr>
      <w:r>
        <w:rPr>
          <w:rFonts w:ascii="Trebuchet MS" w:cs="Trebuchet MS" w:eastAsia="Trebuchet MS" w:hAnsi="Trebuchet MS"/>
          <w:b/>
          <w:bCs/>
          <w:i w:val="false"/>
          <w:iCs w:val="false"/>
          <w:color w:val="1B2A4A"/>
          <w:sz w:val="26"/>
          <w:szCs w:val="26"/>
        </w:rPr>
        <w:t xml:space="preserve">The Source of Wealth</w:t>
      </w:r>
    </w:p>
    <w:p>
      <w:pPr>
        <w:keepNext/>
        <w:keepLines/>
        <w:spacing w:line="336" w:lineRule="auto"/>
      </w:pPr>
      <w:r>
        <w:rPr>
          <w:rFonts w:ascii="Arial" w:cs="Arial" w:eastAsia="Arial" w:hAnsi="Arial"/>
          <w:color w:val="333333"/>
          <w:sz w:val="22"/>
          <w:szCs w:val="22"/>
        </w:rPr>
        <w:t xml:space="preserve">The precious metal mined in the interior and carried down to the coast, a main source of Great Zimbabwe's wealth, was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keepNext/>
        <w:keepLines/>
        <w:spacing w:line="336" w:lineRule="auto"/>
      </w:pPr>
      <w:r>
        <w:rPr>
          <w:rFonts w:ascii="Arial" w:cs="Arial" w:eastAsia="Arial" w:hAnsi="Arial"/>
          <w:color w:val="333333"/>
          <w:sz w:val="22"/>
          <w:szCs w:val="22"/>
        </w:rPr>
        <w:t xml:space="preserve">Gold was carried east from Great Zimbabwe to the Indian Ocean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to Swahili trading ports such as Sofala and Kilwa.</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Treasures From Across the Ocean</w:t>
      </w:r>
    </w:p>
    <w:p>
      <w:pPr>
        <w:keepNext/>
        <w:spacing w:line="288" w:lineRule="auto"/>
        <w:jc w:val="left"/>
      </w:pPr>
      <w:r>
        <w:rPr>
          <w:rFonts w:ascii="Trebuchet MS" w:cs="Trebuchet MS" w:eastAsia="Trebuchet MS" w:hAnsi="Trebuchet MS"/>
          <w:b/>
          <w:bCs/>
          <w:i w:val="false"/>
          <w:iCs w:val="false"/>
          <w:color w:val="1B2A4A"/>
          <w:sz w:val="26"/>
          <w:szCs w:val="26"/>
        </w:rPr>
        <w:t xml:space="preserve">Long-Distance Trade</w:t>
      </w:r>
    </w:p>
    <w:p>
      <w:pPr>
        <w:keepNext/>
        <w:keepLines/>
        <w:spacing w:line="336" w:lineRule="auto"/>
      </w:pPr>
      <w:r>
        <w:rPr>
          <w:rFonts w:ascii="Arial" w:cs="Arial" w:eastAsia="Arial" w:hAnsi="Arial"/>
          <w:color w:val="333333"/>
          <w:sz w:val="22"/>
          <w:szCs w:val="22"/>
        </w:rPr>
        <w:t xml:space="preserve">Through the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Ocean trade, gold was exchanged for goods from far across the sea that reached inland Great Zimbabwe.</w:t>
      </w:r>
    </w:p>
    <w:p>
      <w:pPr>
        <w:keepNext/>
        <w:keepLines/>
        <w:spacing w:line="336" w:lineRule="auto"/>
      </w:pPr>
      <w:r>
        <w:rPr>
          <w:rFonts w:ascii="Arial" w:cs="Arial" w:eastAsia="Arial" w:hAnsi="Arial"/>
          <w:color w:val="333333"/>
          <w:sz w:val="22"/>
          <w:szCs w:val="22"/>
        </w:rPr>
        <w:t xml:space="preserve">Among the imported goods archaeologists found in the ruins were glass beads, Persian ceramics, and Chinese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6</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Cattle and Wealth</w:t>
      </w:r>
    </w:p>
    <w:p>
      <w:pPr>
        <w:keepNext/>
        <w:spacing w:line="288" w:lineRule="auto"/>
        <w:jc w:val="left"/>
      </w:pPr>
      <w:r>
        <w:rPr>
          <w:rFonts w:ascii="Trebuchet MS" w:cs="Trebuchet MS" w:eastAsia="Trebuchet MS" w:hAnsi="Trebuchet MS"/>
          <w:b/>
          <w:bCs/>
          <w:i w:val="false"/>
          <w:iCs w:val="false"/>
          <w:color w:val="1B2A4A"/>
          <w:sz w:val="26"/>
          <w:szCs w:val="26"/>
        </w:rPr>
        <w:t xml:space="preserve">Herds as Wealth</w:t>
      </w:r>
    </w:p>
    <w:p>
      <w:pPr>
        <w:keepNext/>
        <w:keepLines/>
        <w:spacing w:line="336" w:lineRule="auto"/>
      </w:pPr>
      <w:r>
        <w:rPr>
          <w:rFonts w:ascii="Arial" w:cs="Arial" w:eastAsia="Arial" w:hAnsi="Arial"/>
          <w:color w:val="333333"/>
          <w:sz w:val="22"/>
          <w:szCs w:val="22"/>
        </w:rPr>
        <w:t xml:space="preserve">The herds of livestock that were a central measure of a ruler's wealth and power at Great Zimbabwe, and that fed the thousands at the capital, were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keepNext/>
        <w:keepLines/>
        <w:spacing w:line="336" w:lineRule="auto"/>
      </w:pPr>
      <w:r>
        <w:rPr>
          <w:rFonts w:ascii="Arial" w:cs="Arial" w:eastAsia="Arial" w:hAnsi="Arial"/>
          <w:color w:val="333333"/>
          <w:sz w:val="22"/>
          <w:szCs w:val="22"/>
        </w:rPr>
        <w:t xml:space="preserve">Cattle herds, alongside gold and trade, were a central measure of a ruler's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and power.</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 the Stonework Reveals</w:t>
      </w:r>
    </w:p>
    <w:p>
      <w:pPr>
        <w:keepNext/>
        <w:spacing w:line="288" w:lineRule="auto"/>
        <w:jc w:val="left"/>
      </w:pPr>
      <w:r>
        <w:rPr>
          <w:rFonts w:ascii="Trebuchet MS" w:cs="Trebuchet MS" w:eastAsia="Trebuchet MS" w:hAnsi="Trebuchet MS"/>
          <w:b/>
          <w:bCs/>
          <w:i w:val="false"/>
          <w:iCs w:val="false"/>
          <w:color w:val="1B2A4A"/>
          <w:sz w:val="26"/>
          <w:szCs w:val="26"/>
        </w:rPr>
        <w:t xml:space="preserve">Evidence of a Powerful State</w:t>
      </w:r>
    </w:p>
    <w:p>
      <w:pPr>
        <w:keepNext/>
        <w:keepLines/>
        <w:spacing w:line="336" w:lineRule="auto"/>
      </w:pPr>
      <w:r>
        <w:rPr>
          <w:rFonts w:ascii="Arial" w:cs="Arial" w:eastAsia="Arial" w:hAnsi="Arial"/>
          <w:color w:val="333333"/>
          <w:sz w:val="22"/>
          <w:szCs w:val="22"/>
        </w:rPr>
        <w:t xml:space="preserve">The scale of the stonework, the gold and Indian Ocean trade, and the cattle wealth together reveal that Great Zimbabwe was an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powerful kingdom - not a scattered village.</w:t>
      </w:r>
    </w:p>
    <w:p>
      <w:pPr>
        <w:keepNext/>
        <w:keepLines/>
        <w:spacing w:line="336" w:lineRule="auto"/>
      </w:pPr>
      <w:r>
        <w:rPr>
          <w:rFonts w:ascii="Arial" w:cs="Arial" w:eastAsia="Arial" w:hAnsi="Arial"/>
          <w:color w:val="333333"/>
          <w:sz w:val="22"/>
          <w:szCs w:val="22"/>
        </w:rPr>
        <w:t xml:space="preserve">A stone capital of up to 18,000 people needed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and officials to feed, house, and govern it.</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Joao de Barros: An Outside Observer</w:t>
      </w:r>
    </w:p>
    <w:p>
      <w:pPr>
        <w:keepNext/>
        <w:spacing w:line="288" w:lineRule="auto"/>
        <w:jc w:val="left"/>
      </w:pPr>
      <w:r>
        <w:rPr>
          <w:rFonts w:ascii="Trebuchet MS" w:cs="Trebuchet MS" w:eastAsia="Trebuchet MS" w:hAnsi="Trebuchet MS"/>
          <w:b/>
          <w:bCs/>
          <w:i w:val="false"/>
          <w:iCs w:val="false"/>
          <w:color w:val="1B2A4A"/>
          <w:sz w:val="26"/>
          <w:szCs w:val="26"/>
        </w:rPr>
        <w:t xml:space="preserve">A Chronicler, Not an Eyewitness</w:t>
      </w:r>
    </w:p>
    <w:p>
      <w:pPr>
        <w:keepNext/>
        <w:keepLines/>
        <w:spacing w:line="336" w:lineRule="auto"/>
      </w:pPr>
      <w:r>
        <w:rPr>
          <w:rFonts w:ascii="Arial" w:cs="Arial" w:eastAsia="Arial" w:hAnsi="Arial"/>
          <w:color w:val="333333"/>
          <w:sz w:val="22"/>
          <w:szCs w:val="22"/>
        </w:rPr>
        <w:t xml:space="preserve">The Portuguese royal chronicler who wrote an early description of 'Symbaoe' (Great Zimbabwe) in the 1500s, though he never saw the site himself, was Joao de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keepNext/>
        <w:keepLines/>
        <w:spacing w:line="336" w:lineRule="auto"/>
      </w:pPr>
      <w:r>
        <w:rPr>
          <w:rFonts w:ascii="Arial" w:cs="Arial" w:eastAsia="Arial" w:hAnsi="Arial"/>
          <w:color w:val="333333"/>
          <w:sz w:val="22"/>
          <w:szCs w:val="22"/>
        </w:rPr>
        <w:t xml:space="preserve">Because he never traveled to Africa and wrote from second-hand reports reaching the coast, we call de Barros an outside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9</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Who Really Built It?</w:t>
      </w:r>
    </w:p>
    <w:p>
      <w:pPr>
        <w:keepNext/>
        <w:spacing w:line="288" w:lineRule="auto"/>
        <w:jc w:val="left"/>
      </w:pPr>
      <w:r>
        <w:rPr>
          <w:rFonts w:ascii="Trebuchet MS" w:cs="Trebuchet MS" w:eastAsia="Trebuchet MS" w:hAnsi="Trebuchet MS"/>
          <w:b/>
          <w:bCs/>
          <w:i w:val="false"/>
          <w:iCs w:val="false"/>
          <w:color w:val="1B2A4A"/>
          <w:sz w:val="26"/>
          <w:szCs w:val="26"/>
        </w:rPr>
        <w:t xml:space="preserve">Myth Versus Evidence</w:t>
      </w:r>
    </w:p>
    <w:p>
      <w:pPr>
        <w:keepNext/>
        <w:keepLines/>
        <w:spacing w:line="336" w:lineRule="auto"/>
      </w:pPr>
      <w:r>
        <w:rPr>
          <w:rFonts w:ascii="Arial" w:cs="Arial" w:eastAsia="Arial" w:hAnsi="Arial"/>
          <w:color w:val="333333"/>
          <w:sz w:val="22"/>
          <w:szCs w:val="22"/>
        </w:rPr>
        <w:t xml:space="preserve">The study of the past through physical remains - radiocarbon dating and local Iron-Age finds - that proved the Shona built Great Zimbabwe is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keepNext/>
        <w:keepLines/>
        <w:spacing w:line="336" w:lineRule="auto"/>
      </w:pPr>
      <w:r>
        <w:rPr>
          <w:rFonts w:ascii="Arial" w:cs="Arial" w:eastAsia="Arial" w:hAnsi="Arial"/>
          <w:color w:val="333333"/>
          <w:sz w:val="22"/>
          <w:szCs w:val="22"/>
        </w:rPr>
        <w:t xml:space="preserve">The false colonial claim that outsiders (Phoenicians, Arabs, or the Queen of Sheba) built Great Zimbabwe, a racist idea debunked by archaeology, is the foreign-origin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spacing w:after="0" w:before="0"/>
      </w:pPr>
      <w:r>
        <w:rPr>
          <w:rFonts w:ascii="Arial" w:cs="Arial" w:eastAsia="Arial" w:hAnsi="Arial"/>
          <w:sz w:val="2"/>
          <w:szCs w:val="2"/>
        </w:rPr>
        <w:t xml:space="preserve"> </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2026-07-27T16:23:33.268Z</dcterms:created>
  <dcterms:modified xsi:type="dcterms:W3CDTF">2026-07-27T16:23:33.269Z</dcterms:modified>
</cp:coreProperties>
</file>

<file path=docProps/custom.xml><?xml version="1.0" encoding="utf-8"?>
<Properties xmlns="http://schemas.openxmlformats.org/officeDocument/2006/custom-properties" xmlns:vt="http://schemas.openxmlformats.org/officeDocument/2006/docPropsVTypes"/>
</file>