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GENGHIS KHAN AND THE MONGOL RISE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trace how Temujin rose from a hard, abandoned childhood on the Central Asian steppe to unite the warring Mongol tribes, and how the 1206 kurultai proclaimed him Genghis Khan, 'universal ruler.' They learn what made the Mongol war machine so effective - a decimal army organized in units of ten up to the ten-thousand-strong tumen, the elite keshig imperial guard, promotion by merit rather than birth, and the Yassa law code - and they read the friar John of Plano Carpini's eyewitness account of Mongol organization and discipline as a primary source. The lesson is deliberately honest about the empire: students weigh the extreme destruction of the conquests (cities like Nishapur and Merv were leveled) against the later Pax Mongolica, when Mongol control made Silk Road trade across Eurasia safer. Students leave able to explain both why the Mongols conquered so successfully and why the empire's legacy is genuinely mixed.</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Genghis Khan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title meaning 'universal ruler,' taken by Temujin at the 1206 kurultai when the Mongol tribes were united under him.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Temujin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Genghis Khan's birth name; he rose from a hard childhood on the steppe to unite the Mongols.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Kurultai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great assembly of Mongol chiefs; the 1206 kurultai proclaimed Temujin as Genghis Khan.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Steppe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vast grasslands of Central Asia where the nomadic Mongol herders lived and raised horses.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Decimal Organization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Mongol army system that divided troops into units of 10, 100, 1,000, and 10,000.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Tumen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largest Mongol army unit, ten thousand soldiers.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Keshig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Genghis Khan's elite imperial bodyguard, chosen for loyalty and skill, which also trained future commanders.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Yassa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Mongol law code issued by Genghis Khan; its full text does not survive and is known only from later accounts.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Nomad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moves from place to place with herds rather than settling in one town.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Pax Mongolica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'Mongol Peace,' a period when Mongol control made Silk Road trade across Eurasia safer.</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how nomadic herders could possibly conquer the rich settled empires of China, Persia, and the Islamic world. Hold their guesses; the answer is organization and discipline, not numbers.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1206 kurultai, the decimal army, and the honest "cost of conquest" and "Pax Mongolica" pair.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The Rise of Genghis Khan, and the Primary Source Spotlight (Carpini on Mongol discipline).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(research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what it would take to control an army of a hundred thousand men with no radios, phones, or engines.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rise, the decimal army and keshig, the Yassa, the tactics, the empire, and the honest destruction-and-trade pair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The Rise of Genghis Khan, Primary Source Spotlight, and the research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1-4 (who Temujin was, the steppe, uniting the tribes, the 1206 kurultai)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8-18 + Guided Notes sections 5-13 (the army, the keshig, the Yassa, tactics, the empire, the cost of conquest, the Pax Mongolica, sourcing, and legacy)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Genghis Khan's birth name?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title 'Genghis Khan' mean, and when was it given?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kurultai?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steppe, and how did the Mongols live there?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Genghis Khan organize the Mongol army?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tumen?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keshig?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true about the Yassa, the Mongol law code?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best explains why the Mongol army was so effective?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most accurate statement about the size of the Mongol Empire?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Mongol conquest is historically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John of Plano Carpini, and what did he actually witness?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Temujin come to rule all the Mongols?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best describes why the Mongol army was so effective?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Mongol conquests is the most historically honest?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Genghis Khan built the largest contiguous land empire in history. In 3-4 sentences, explain (1) TWO things about how he organized or disciplined his army or empire that help explain the Mongols' success, and (2) why historians describe the conquests as BOTH destructive and, later, good for trade. Use at least TWO of these terms: Genghis Khan, decimal organization, keshig, Yassa, Pax Mongolica.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Mongol Empire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The Rise of Genghis Khan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Empire and Aftermath (2 questions @ 3 pts + research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by refusing the easy story. Students often picture the Mongols as a wild horde that won by sheer numbers - but the Mongols were usually OUTNUMBERED. Put the real thesis on the board early: they won by organization and discipline. Everything in the deck (the decimal army, the keshig, the Yassa) is evidence for that one claim.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name distinction crisp: Temujin is the birth name, Genghis Khan is a TITLE (universal ruler) given at the 1206 kurultai. Students who blur the two often write that "Genghis Khan was born in 1162 and united the tribes," which erases the whole rise-to-power story. A quick "birth name vs. earned title" note fixes quiz Q1 and Q2.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decimal army with your hands: 10 fingers = one unit, ten of those = a hundred, ten hundreds = a thousand, ten thousands = a tumen. Then land the point that matters - this structure let ONE leader control a huge army and let anyone be promoted at any level. This is the concept Carpini independently confirms in the Primary Source Spotlight, so it doubles as sourcing practice.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the primary source's timing head-on, because it is the most common student error. Carpini traveled in 1245-47, about twenty years AFTER Genghis died in 1227. He is a superb witness to the SYSTEM (the army, the discipline) but NOT an eyewitness to the MAN. Make students state what the source can and cannot prove - that is the whole point of Part 4's final analysis question.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not let the lesson resolve into "the Mongols were actually good." Teach the "cost of conquest" slide and the "Pax Mongolica" slide as a deliberate pair and make students hold both: the same empire that leveled Nishapur and Merv also, once the fighting stopped, made Silk Road trade safer. The exit-ticket quick write and Part 5 both reward students who refuse to pick one simple verdict.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Outnumbered but Organized</w:t>
      </w:r>
    </w:p>
    <w:p>
      <w:pPr>
        <w:spacing w:line="336" w:lineRule="auto"/>
        <w:jc w:val="left"/>
      </w:pPr>
      <w:r>
        <w:rPr>
          <w:rFonts w:ascii="Arial" w:cs="Arial" w:eastAsia="Arial" w:hAnsi="Arial"/>
          <w:b w:val="false"/>
          <w:bCs w:val="false"/>
          <w:i w:val="false"/>
          <w:iCs w:val="false"/>
          <w:color w:val="333333"/>
          <w:sz w:val="22"/>
          <w:szCs w:val="22"/>
        </w:rPr>
        <w:t xml:space="preserve">Give students a short scenario: a Mongol tumen of 10,000 faces an enemy army of 30,000. Ask them to write a paragraph explaining, using the decimal organization and the feigned-retreat tactic from the lesson, how a smaller, better-organized force could still win. Reinforces the army slides;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What the Yassa Can and Cannot Tell Us</w:t>
      </w:r>
    </w:p>
    <w:p>
      <w:pPr>
        <w:spacing w:line="336" w:lineRule="auto"/>
        <w:jc w:val="left"/>
      </w:pPr>
      <w:r>
        <w:rPr>
          <w:rFonts w:ascii="Arial" w:cs="Arial" w:eastAsia="Arial" w:hAnsi="Arial"/>
          <w:b w:val="false"/>
          <w:bCs w:val="false"/>
          <w:i w:val="false"/>
          <w:iCs w:val="false"/>
          <w:color w:val="333333"/>
          <w:sz w:val="22"/>
          <w:szCs w:val="22"/>
        </w:rPr>
        <w:t xml:space="preserve">Explain that the full text of the Yassa does not survive and we know it only from later writers. Have students write a short paragraph on why a historian should be cautious about quoting the Yassa, and compare it to how they judged Carpini. Reinforces the sourcing lesson;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Two-Sided Verdict</w:t>
      </w:r>
    </w:p>
    <w:p>
      <w:pPr>
        <w:spacing w:line="336" w:lineRule="auto"/>
        <w:jc w:val="left"/>
      </w:pPr>
      <w:r>
        <w:rPr>
          <w:rFonts w:ascii="Arial" w:cs="Arial" w:eastAsia="Arial" w:hAnsi="Arial"/>
          <w:b w:val="false"/>
          <w:bCs w:val="false"/>
          <w:i w:val="false"/>
          <w:iCs w:val="false"/>
          <w:color w:val="333333"/>
          <w:sz w:val="22"/>
          <w:szCs w:val="22"/>
        </w:rPr>
        <w:t xml:space="preserve">Students draw a T-chart labeled "Destruction" and "Connection," fill each side with at least three specific facts from the lesson (e.g., Nishapur leveled; terror as a weapon; Pax Mongolica; safer Silk Road trade; ideas and technology moving west), then write one sentence that honestly sums up the Mongol legacy. Reinforces the honest both-sides framing;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Genghis Khan promoted commanders by loyalty and skill instead of by noble birth. Why might that make an army stronger - and why might powerful nobles resist it?</w:t>
      </w:r>
    </w:p>
    <w:p>
      <w:pPr>
        <w:spacing w:after="80"/>
      </w:pPr>
    </w:p>
    <w:p>
      <w:pPr>
        <w:spacing w:line="336" w:lineRule="auto"/>
        <w:jc w:val="left"/>
      </w:pPr>
      <w:r>
        <w:rPr>
          <w:rFonts w:ascii="Arial" w:cs="Arial" w:eastAsia="Arial" w:hAnsi="Arial"/>
          <w:b/>
          <w:bCs/>
          <w:i w:val="false"/>
          <w:iCs w:val="false"/>
          <w:color w:val="333333"/>
          <w:sz w:val="22"/>
          <w:szCs w:val="22"/>
        </w:rPr>
        <w:t xml:space="preserve">2. Carpini, an outsider sent by the pope, praised how obedient and disciplined the Mongols were. Can an outsider sometimes see a system more clearly than the people inside it? What might he miss?</w:t>
      </w:r>
    </w:p>
    <w:p>
      <w:pPr>
        <w:spacing w:after="80"/>
      </w:pPr>
    </w:p>
    <w:p>
      <w:pPr>
        <w:spacing w:line="336" w:lineRule="auto"/>
        <w:jc w:val="left"/>
      </w:pPr>
      <w:r>
        <w:rPr>
          <w:rFonts w:ascii="Arial" w:cs="Arial" w:eastAsia="Arial" w:hAnsi="Arial"/>
          <w:b/>
          <w:bCs/>
          <w:i w:val="false"/>
          <w:iCs w:val="false"/>
          <w:color w:val="333333"/>
          <w:sz w:val="22"/>
          <w:szCs w:val="22"/>
        </w:rPr>
        <w:t xml:space="preserve">3. The Mongols used terror deliberately - destroying one city to make the next surrender. Was that a rational strategy, a moral horror, or both at once? How should a historian describe it?</w:t>
      </w:r>
    </w:p>
    <w:p>
      <w:pPr>
        <w:spacing w:after="80"/>
      </w:pPr>
    </w:p>
    <w:p>
      <w:pPr>
        <w:spacing w:line="336" w:lineRule="auto"/>
        <w:jc w:val="left"/>
      </w:pPr>
      <w:r>
        <w:rPr>
          <w:rFonts w:ascii="Arial" w:cs="Arial" w:eastAsia="Arial" w:hAnsi="Arial"/>
          <w:b/>
          <w:bCs/>
          <w:i w:val="false"/>
          <w:iCs w:val="false"/>
          <w:color w:val="333333"/>
          <w:sz w:val="22"/>
          <w:szCs w:val="22"/>
        </w:rPr>
        <w:t xml:space="preserve">4. The same empire that killed millions in conquest later made long-distance trade across Eurasia safer. How should we judge a historical figure or empire whose results were both terrible and, for some people, beneficial?</w:t>
      </w:r>
    </w:p>
    <w:p>
      <w:pPr>
        <w:spacing w:after="80"/>
      </w:pPr>
    </w:p>
    <w:p>
      <w:pPr>
        <w:spacing w:line="336" w:lineRule="auto"/>
        <w:jc w:val="left"/>
      </w:pPr>
      <w:r>
        <w:rPr>
          <w:rFonts w:ascii="Arial" w:cs="Arial" w:eastAsia="Arial" w:hAnsi="Arial"/>
          <w:b/>
          <w:bCs/>
          <w:i w:val="false"/>
          <w:iCs w:val="false"/>
          <w:color w:val="333333"/>
          <w:sz w:val="22"/>
          <w:szCs w:val="22"/>
        </w:rPr>
        <w:t xml:space="preserve">5. We know the Yassa law code existed, but its full text does not survive. How should historians handle something they know was important but can only see through later, second-hand descriptions?</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2026-07-27T16:37:47.806Z</dcterms:created>
  <dcterms:modified xsi:type="dcterms:W3CDTF">2026-07-27T16:37:47.806Z</dcterms:modified>
</cp:coreProperties>
</file>

<file path=docProps/custom.xml><?xml version="1.0" encoding="utf-8"?>
<Properties xmlns="http://schemas.openxmlformats.org/officeDocument/2006/custom-properties" xmlns:vt="http://schemas.openxmlformats.org/officeDocument/2006/docPropsVTypes"/>
</file>