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FROM VILLAGES TO CIVILIZATION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 - ANSWER KEY</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How does a food surplus make specialization of labor possible?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It frees some people from farming so they can do other specific jobs ✓</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It forces everyone to farm full-time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ends all trade between villages</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makes people move around more</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is a social hierarchy?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group in which everyone is completely equal</w:t>
            </w:r>
          </w:p>
        </w:tc>
        <w:tc>
          <w:tcPr>
            <w:tcW w:type="dxa" w:w="468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A ranking of people by wealth, power, or status ✓</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type of stone house</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method of farming</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Which features best define a civilization?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Moving camps and shared hunting grounds</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single farming family living alone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bCs/>
                <w:i/>
                <w:iCs/>
                <w:color w:val="145F58"/>
                <w:sz w:val="22"/>
                <w:szCs w:val="22"/>
              </w:rPr>
              <w:t xml:space="preserve">Cities, organized government, specialized workers, and record-keeping ✓</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Only a food surplus and nothing else</w:t>
            </w:r>
          </w:p>
        </w:tc>
      </w:tr>
    </w:tbl>
    <w:p>
      <w:pPr>
        <w:spacing w:after="120"/>
      </w:pP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3-4 sentences, explain the chain that leads from farming to civilization. Start with a food surplus and end with the first civilizations. Use at least THREE of these terms: food surplus, permanent settlement, specialization of labor, social hierarchy, civilization.</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RUBRIC (4 points): (1) begins the chain with a FOOD SURPLUS produced by farming; (2) explains surplus allowed a PERMANENT SETTLEMENT; (3) explains surplus led to SPECIALIZATION OF LABOR and a SOCIAL HIERARCHY; (4) ends by connecting these village-level changes to the rise of the first CIVILIZATIONS, using at least three lesson terms. SAMPLE 4-POINT RESPONSE: "Farming produced a food surplus - extra stored food beyond what people needed right away. That surplus let people build permanent settlements like Skara Brae instead of moving to find food. With surplus feeding them, some people practiced specialization of labor as crafters, and unequal control of surplus produced a social hierarchy. Scaled up, these same changes set the stage for the first civilizations, with their cities and governments." Deduct 1 point per missing element.</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C</w:t>
            </w:r>
          </w:p>
        </w:tc>
      </w:tr>
    </w:tbl>
    <w:p>
      <w:pPr>
        <w:spacing w:after="12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2026-07-27T15:13:06.332Z</dcterms:created>
  <dcterms:modified xsi:type="dcterms:W3CDTF">2026-07-27T15:13:06.332Z</dcterms:modified>
</cp:coreProperties>
</file>

<file path=docProps/custom.xml><?xml version="1.0" encoding="utf-8"?>
<Properties xmlns="http://schemas.openxmlformats.org/officeDocument/2006/custom-properties" xmlns:vt="http://schemas.openxmlformats.org/officeDocument/2006/docPropsVTypes"/>
</file>