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DAOISM AND THE TAO TE CHING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introduces students to Daoism as an academic subject - a Chinese philosophy and belief system, described from a neutral, comparative stance and never treated as devotional, as a call to practice, or as ranked against another tradition. Students first learn that Daoism is linked to the semi-legendary Laozi ('Old Master'), whose historicity scholars debate, and to the Tao Te Ching, a short foundational text traditionally attributed to him but likely compiled and edited over time. The core of the lesson is two Daoist ideas taught precisely: the Dao ('the Way'), the natural, nameless, ineffable order of the universe understood as a principle rather than a god; and wu wei, effortless, non-forcing action in harmony with nature - which is explicitly NOT laziness or doing nothing. Students then meet the related Daoist values of simplicity, naturalness, and the balance of yin and yang, and they draw the lesson's central comparison: Daoism's harmony with nature and minimal interference against Confucianism's active cultivation of social order through ritual, hierarchy, and roles. One public-domain visual - a Ming-dynasty painting of Laozi riding an ox - makes the subject concrete. The centerpiece is a scaffolded Primary Source Spotlight in which students read an excerpt from the Tao Te Ching (James Legge's 1891 translation), practicing sourcing, comprehension, and analysis, and finishing by writing a memo that launches a museum gallery panel on Daoism.</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central concept of Daoism: 'the Way,' the natural, nameless order and source of the universe, described in the text as beyond words (ineffable) and understood as a principle, not a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Laozi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semi-legendary figure ('Old Master') traditionally regarded as the founder of Daoism and the traditional author of the Tao Te Ching; scholars debate whether he was a single historical person.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wu wei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Daoist ideal of effortless, non-forcing action - acting in harmony with the natural flow rather than struggling against it; it does NOT mean literal inaction, passivity, or laziness.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Tao Te Ching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foundational Daoist text ('Classic of the Way and Virtue'), traditionally attributed to Laozi; a short book of about 81 brief, poetic chapters likely compiled and edited over time (c. 4th-3rd century BCE).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philosophical Daoism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Daojia: the study of the Dao as a way of thinking and living, centered on the Tao Te Ching; the focus of this lesson, distinguished from later religious Daoism (Daojiao), which added gods, rituals, and a search for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Daoism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Chinese philosophical and religious tradition that teaches living in harmony with the Dao ('the Way') through simplicity, naturalness, and wu wei (effortless action).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yin and yang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two complementary forces (such as dark and light, soft and hard, still and active) whose balance and interplay make up the natural order in Chinese thought.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Confucianism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Chinese ethical-social system based on Confucius that stresses actively cultivating social order through ritual (li), hierarchy, and defined roles - a contrast to Daoism's emphasis on nature and minimal interference.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simplicity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Daoist value of reducing desires and interference and returning to a plain, natural way of life close to the Dao.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naturalness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Daoist ideal (ziran, 'self-so') of letting things follow their own spontaneous course without artificial forcing.</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whether it is wiser to force events to happen or to work with the natural flow, then set the ground rules - today we study Daoism academically, as a philosophy and belief system, and we describe it neutrally without endorsing, practicing, or ranking it.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Laozi and Daoism, the Dao, wu wei, simplicity/naturalness/yin and yang, the Tao Te Ching, the Confucian contrast, philosophical vs religious Daoism, and the comparative placement.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(Tao Te Ching, trans. Legge, 1891).</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(gallery panel research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makes a study of a belief system academic rather than a debate? Set the describe-do-not-endorse, do-not-practice, do-not-rank ground rules.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Laozi and Daoism, the Dao, wu wei, nature’s balance, the Tao Te Ching, the Confucian contrast, philosophical vs religious Daoism, and the comparative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gallery panel research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1-5 (Laozi and Daoism, the Dao, wu wei, nature’s balance, the Tao Te Ching)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 Guided Notes sections 6-8 (the Confucian contrast, philosophical vs religious Daoism, and the comparative slide) + Activity Part 4 (Primary Source Spotlight) + Part 5 (research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Daoism, what is the Dao?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Laozi?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Tao Te Ching is most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wu wei mean in Daoist thought?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phrase best captures the Daoist paradox of wu wei?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Tao Te Ching praises water as a model. What does the water image show?</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Chinese thought, what do yin and yang represent?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Daoism differ from Confucianism?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this lesson, the Dao is best understood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philosophical Daoism (this lesson's focus) differ from later religious Daoism?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Tao Te Ching says, 'The Dao that can be told is not the eternal Dao.' This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this unit, Daoism is best studied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wu wei mean in Daoist thought?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Dao is best described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Daoism contrast with Confucianism?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Daoism and Confucianism gave China two very different answers about how to live and govern. In 3-4 sentences, explain what wu wei means (be careful - it is not laziness), and contrast Daoism's approach with Confucianism's approach to social order. Describe both academically - as what each tradition taught - in a neutral, respectful tone.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the Gallery Panel (2 questions @ 3 pts + research memo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describe-do-not-endorse, do-not-practice, do-not-rank ground rules in the first two minutes and hold them all lesson. Daoism is studied here as a philosophy and belief system, so frame every idea as 'Daoism taught...' or 'the Tao Te Ching says...', and gently recast any answer that slips into treating it as personal-belief instruction or ranking it against Confucianism or another tradition.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Wu wei is the single idea most likely to be misunderstood, so teach it against its wrong reading directly: wu wei is effortless, NON-FORCING action in harmony with nature, NOT laziness or literal inaction. Write the paradox on the board - 'nothing is forced, yet nothing is left undone' - and use the water image (powerful, benefits all things, never struggles). Quiz Q4-Q5 and Activity Part 3 Q2 and Part 5 Q1 all test this distinction.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honest and explicit about Laozi and the text: Laozi is a semi-legendary figure whose historical existence scholars debate, and the Tao Te Ching, though traditionally attributed to him, was likely compiled and edited over time. Model the phrase 'traditionally attributed to' so students do not write 'Laozi wrote the Tao Te Ching in 500 BCE' as a settled fact. The Primary Source Spotlight sourcing question rewards this precision.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Drive the Daoism-Confucianism contrast, which is the lesson's comparative payoff: Daoism seeks harmony with nature through simplicity and minimal interference (wu wei), while Confucianism actively builds social order through ritual, hierarchy, and roles. A quick two-column board sketch of 'How should a ruler govern?' makes it vivid. Quiz Q8 and Activity Part 3 Q3 and the Primary Source analysis question test this axis.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Tao Te Ching passage as a primary source from within the tradition, not a modern summary, and pre-teach the sourcing move before students read: who is it traditionally attributed to, is that attribution certain, and what kind of source is this? Point them to the reading job: match the verses on the Dao ('the Dao that can be trodden is not the enduring Dao'), on water, and on 'doing nothing' to the ideas of the Dao and wu wei - and notice the paradox that 'doing nothing' still leaves 'nothing undone.'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The Wu Wei Two-Column Sort</w:t>
      </w:r>
    </w:p>
    <w:p>
      <w:pPr>
        <w:spacing w:line="336" w:lineRule="auto"/>
        <w:jc w:val="left"/>
      </w:pPr>
      <w:r>
        <w:rPr>
          <w:rFonts w:ascii="Arial" w:cs="Arial" w:eastAsia="Arial" w:hAnsi="Arial"/>
          <w:b w:val="false"/>
          <w:bCs w:val="false"/>
          <w:i w:val="false"/>
          <w:iCs w:val="false"/>
          <w:color w:val="333333"/>
          <w:sz w:val="22"/>
          <w:szCs w:val="22"/>
        </w:rPr>
        <w:t xml:space="preserve">Give students a list of short scenarios (a gardener who lets plants grow vs. one who yanks them taller; a manager who micromanages vs. one who removes obstacles and steps back; forcing a decision vs. waiting for the right moment) and have them sort each into 'wu wei (non-forcing)' or 'forcing,' then write one sentence explaining why wu wei is not the same as doing nothing. Reinforces the lesson's key distinction;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Daoist vs. Confucian Advice Column</w:t>
      </w:r>
    </w:p>
    <w:p>
      <w:pPr>
        <w:spacing w:line="336" w:lineRule="auto"/>
        <w:jc w:val="left"/>
      </w:pPr>
      <w:r>
        <w:rPr>
          <w:rFonts w:ascii="Arial" w:cs="Arial" w:eastAsia="Arial" w:hAnsi="Arial"/>
          <w:b w:val="false"/>
          <w:bCs w:val="false"/>
          <w:i w:val="false"/>
          <w:iCs w:val="false"/>
          <w:color w:val="333333"/>
          <w:sz w:val="22"/>
          <w:szCs w:val="22"/>
        </w:rPr>
        <w:t xml:space="preserve">Give students one governing or life question (for example, 'How should a new ruler bring order to a troubled province?') and have them write two short replies - one a Daoist would give (wu wei, minimal interference, harmony with nature) and one a Confucian would give (active order through ritual, hierarchy, and roles). Have them label which is which. Reinforces the comparative axis academically;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It Accurately</w:t>
      </w:r>
    </w:p>
    <w:p>
      <w:pPr>
        <w:spacing w:line="336" w:lineRule="auto"/>
        <w:jc w:val="left"/>
      </w:pPr>
      <w:r>
        <w:rPr>
          <w:rFonts w:ascii="Arial" w:cs="Arial" w:eastAsia="Arial" w:hAnsi="Arial"/>
          <w:b w:val="false"/>
          <w:bCs w:val="false"/>
          <w:i w:val="false"/>
          <w:iCs w:val="false"/>
          <w:color w:val="333333"/>
          <w:sz w:val="22"/>
          <w:szCs w:val="22"/>
        </w:rPr>
        <w:t xml:space="preserve">Give students three sentences about Daoism written with common inaccuracies (for example, 'Daoists worship a god named the Dao,' 'Wu wei means being lazy and doing nothing,' or 'Laozi definitely wrote the whole Tao Te Ching by himself in 500 BCE') and have them rewrite each accurately and neutrally as a description of what Daoism taught. Reinforces both the academic stance and the honesty anchors;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Tao Te Ching opens by saying the Dao cannot be fully put into words. Why might a text choose to begin by admitting its main subject is beyond description, and how does that shape the way you read the rest of it?</w:t>
      </w:r>
    </w:p>
    <w:p>
      <w:pPr>
        <w:spacing w:after="80"/>
      </w:pPr>
    </w:p>
    <w:p>
      <w:pPr>
        <w:spacing w:line="336" w:lineRule="auto"/>
        <w:jc w:val="left"/>
      </w:pPr>
      <w:r>
        <w:rPr>
          <w:rFonts w:ascii="Arial" w:cs="Arial" w:eastAsia="Arial" w:hAnsi="Arial"/>
          <w:b/>
          <w:bCs/>
          <w:i w:val="false"/>
          <w:iCs w:val="false"/>
          <w:color w:val="333333"/>
          <w:sz w:val="22"/>
          <w:szCs w:val="22"/>
        </w:rPr>
        <w:t xml:space="preserve">2. Wu wei suggests that forcing things often backfires and that much can be accomplished without struggle. Where in life or government might 'acting without forcing' work well, and where might it fall short?</w:t>
      </w:r>
    </w:p>
    <w:p>
      <w:pPr>
        <w:spacing w:after="80"/>
      </w:pPr>
    </w:p>
    <w:p>
      <w:pPr>
        <w:spacing w:line="336" w:lineRule="auto"/>
        <w:jc w:val="left"/>
      </w:pPr>
      <w:r>
        <w:rPr>
          <w:rFonts w:ascii="Arial" w:cs="Arial" w:eastAsia="Arial" w:hAnsi="Arial"/>
          <w:b/>
          <w:bCs/>
          <w:i w:val="false"/>
          <w:iCs w:val="false"/>
          <w:color w:val="333333"/>
          <w:sz w:val="22"/>
          <w:szCs w:val="22"/>
        </w:rPr>
        <w:t xml:space="preserve">3. Daoism and Confucianism gave China two very different answers about how to live and govern. What might a society gain from having both traditions available, rather than only one?</w:t>
      </w:r>
    </w:p>
    <w:p>
      <w:pPr>
        <w:spacing w:after="80"/>
      </w:pPr>
    </w:p>
    <w:p>
      <w:pPr>
        <w:spacing w:line="336" w:lineRule="auto"/>
        <w:jc w:val="left"/>
      </w:pPr>
      <w:r>
        <w:rPr>
          <w:rFonts w:ascii="Arial" w:cs="Arial" w:eastAsia="Arial" w:hAnsi="Arial"/>
          <w:b/>
          <w:bCs/>
          <w:i w:val="false"/>
          <w:iCs w:val="false"/>
          <w:color w:val="333333"/>
          <w:sz w:val="22"/>
          <w:szCs w:val="22"/>
        </w:rPr>
        <w:t xml:space="preserve">4. Historians say Laozi is semi-legendary and the Tao Te Ching was likely compiled over time. Does it change the value of the ideas if we cannot be sure who wrote them or when?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5. In this unit, Daoism is described academically as a philosophy and belief system rather than promoted as a practice. Why is it useful to study a tradition's ideas closely while still keeping a neutral, comparative stance?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2026-07-27T16:07:31.614Z</dcterms:created>
  <dcterms:modified xsi:type="dcterms:W3CDTF">2026-07-27T16:07:31.614Z</dcterms:modified>
</cp:coreProperties>
</file>

<file path=docProps/custom.xml><?xml version="1.0" encoding="utf-8"?>
<Properties xmlns="http://schemas.openxmlformats.org/officeDocument/2006/custom-properties" xmlns:vt="http://schemas.openxmlformats.org/officeDocument/2006/docPropsVTypes"/>
</file>