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CUNEIFORM: THE FIRST WRITING</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the world's first writing was invented in ancient Mesopotamia and, just as importantly, why. The lesson opens with a surprise: writing did not begin with poems or history but with accounting - people needed a permanent way to track grain, animals, and goods as cities and trade grew in Sumer. Students trace the evolution from simple clay tokens to pictographs to full cuneiform, the wedge-shaped script that scribes pressed into clay tablets with a reed stylus. They learn who actually wrote (scribes trained for years in scribal schools), what cuneiform came to record (receipts, laws, letters, and literature like the Epic of Gilgamesh), how the script was completely lost for nearly 2,000 years, and how 19th-century scholars decoded it using the trilingual Behistun Inscription. The activity ends with a scaffolded Primary Source Spotlight in which students read George Smith's own 1876 account of decoding the Babylonian Flood Tablet.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Cuneiform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world's first writing system: wedge-shaped marks pressed into wet clay with a stylus, developed in Mesopotamia around 3200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Mesopotamia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'land between the rivers' (the Tigris and Euphrates) where the world's first cities and the first writing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Sumer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region of southern Mesopotamia, home to early cities like Uruk, where the first writing appeared.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Clay token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small shaped piece of clay used to count and record goods before writing existed; the earliest step toward writing.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Pictograph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early written sign that was a simple picture of the object it stood for; pictographs came before cuneiform.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Stylus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reed tool with a wedge-shaped tip that scribes pressed into wet clay to make cuneiform signs.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Scribe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specially trained person who could read and write cuneiform and kept records for temples, palaces, and merchants.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Scribal school (edubba)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'tablet house' where boys trained for years, copying signs over and over, to become scribes.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Clay tablet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flat piece of clay that scribes wrote cuneiform on; once baked or dried, it could last for thousands of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Decipherment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process of figuring out how to read a lost or unknown script, as 19th-century scholars did with cuneiform.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Behistun Inscription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giant cuneiform inscription carved in three languages that Henry Rawlinson used as a key to decode cuneiform.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Uruk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One of the world's first cities, in Sumer, where some of the earliest written tablets have been found.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Epic of Gilgamesh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ancient Mesopotamian poem preserved on cuneiform tablets; its flood story is what George Smith decoded in the 1870s.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a number on the board (say, 4,732 sheep) and ask students how they would remember exactly how many sheep, jars of oil, and bushels of grain a temple owned with no paper and no phones. Then reveal: this problem is why writing was invented.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Stop at slide 5 (tokens to sealed clay) to make the objects-to-signs leap concrete, and at slide 11 (a script that was lost) to set up the drama of the decoding story.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tokens-vs-cuneiform comparison table, and the Primary Source Spotlight on George Smith. Circulate during the source analysis; the two analysis questions (why the flood find mattered, how Smith could read it at all) are the richest discussion points.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the accounting problem (how do you track thousands of goods with no paper?), then the big idea that writing began as record-keeping, not literature.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tokens-to-signs slide, the cuneiform/stylus slide, the lost-script slide, and the decoding slide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comparison table, Primary Source Spotlight (George Smith), Analysis, and the final written response on why the invention of cuneiform mattered.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(why writing began, clay tokens, sealed clay, pictographs, cuneiform, scribes, and the tablet image) with Guided Notes sections 1-6, plus Activity Part 1 (Reference Guide) and Part 2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10-15 (what cuneiform recorded, the lost script, decoding, George Smith, legacy, takeaways) with Guided Notes sections 7-11,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word 'cuneiform' describes writing that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Writing was first developed in Mesopotamia mainly in order to: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region of southern Mesopotamia where the first cities and the first writing appeared was called: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EARLIEST step toward writing in Mesopotamia?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Before full cuneiform, early written signs that were simple pictures of objects are called: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scribe wrote cuneiform using 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did boys train for years to become scribes in Mesopotamia?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For centuries after the last scribes died, cuneiform was: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trilingual monument did Henry Rawlinson use as a key to help decode cuneiform?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George Smith became famous in 1872 for translating a cuneiform account of:</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Scholars in the 1800s were able to decode cuneiform partly by using the Behistun Inscription, which was valuable because it: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George Smith stunned the public in 1872 by translating a Babylonian story of a great: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the decoding of cuneiform matter to historians today?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how writing began in Mesopotamia and why decoding cuneiform in the 1800s mattered. Use at least one specific detail from the lesson (clay tokens, the stylus, the Behistun Inscription, or George Smith).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Writing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Tokens vs. Cuneiform comparison table (10 cells,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(explains token origin, describes cuneiform + how written, names 1 non-accounting use, takes a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powerful idea in this lesson is that writing began as ACCOUNTING, not literature. Most students assume writing started with stories or letters. Front-load the surprise on slide 3 and keep returning to it: the alphabet ultimately traces back to someone needing to count sheep. That framing makes the token-to-cuneiform evolution feel like a real invention story instead of a list of facts.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objects-to-signs leap (slide 5) physical if you can. Bring a lump of modeling clay and press a coin or bead into it, then show that the impression records the object without the object being present. That single demo makes the abstract idea - a mark that STANDS FOR a thing - click, and it is the conceptual heart of what writing 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token-to-cuneiform sequence straight with a four-step spine students can recite: tokens (count objects) - sealed clay (protect the count) - pictographs (pictures of things) - cuneiform (signs for sounds). Students frequently blur pictographs and cuneiform; the clean test is 'a picture of a thing' vs. 'a wedge sign that can stand for a sound.'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coach students to use the three tiers in order. The Sourcing question is answerable from the author line and context line alone (who, what job) - students often skip straight to the excerpt. The Comprehension questions come from the excerpt itself. Only the two Analysis questions require connecting Smith's account back to the Epic of Gilgamesh slide and the decipherment slide.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READING SUPPORT FOR THE PRIMARY SOURCE: the George Smith excerpt has been lightly modernized, but it is still a 19th-century scholar's voice and reads a bit above the rest of the toolkit. Do not assign it cold to below-grade readers. Read it aloud once while students follow along; the intro includes a WORD HELP gloss for the hardest terms (Nineveh, Assyrian script, the Deluge, fragments). Then have students reread one paragraph at a time and restate it in their own words before answering. For students who need more support, pair them for the Sourcing and Comprehension tiers and make the Analysis tier a whole-class discussion.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Write Your Name in Wedges</w:t>
      </w:r>
    </w:p>
    <w:p>
      <w:pPr>
        <w:spacing w:line="336" w:lineRule="auto"/>
        <w:jc w:val="left"/>
      </w:pPr>
      <w:r>
        <w:rPr>
          <w:rFonts w:ascii="Arial" w:cs="Arial" w:eastAsia="Arial" w:hAnsi="Arial"/>
          <w:b w:val="false"/>
          <w:bCs w:val="false"/>
          <w:i w:val="false"/>
          <w:iCs w:val="false"/>
          <w:color w:val="333333"/>
          <w:sz w:val="22"/>
          <w:szCs w:val="22"/>
        </w:rPr>
        <w:t xml:space="preserve">Give students grid paper and have them design a small set of their own wedge-based signs, then 'write' a short word or their initials by combining wedges pressed in different directions (they can draw the wedges). Afterward they trade papers and try to read a partner's message. This makes concrete why a limited set of repeated marks can build a whole writing system - and why it was hard to learn. Requires only paper and pencils.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Accounting Before Writing</w:t>
      </w:r>
    </w:p>
    <w:p>
      <w:pPr>
        <w:spacing w:line="336" w:lineRule="auto"/>
        <w:jc w:val="left"/>
      </w:pPr>
      <w:r>
        <w:rPr>
          <w:rFonts w:ascii="Arial" w:cs="Arial" w:eastAsia="Arial" w:hAnsi="Arial"/>
          <w:b w:val="false"/>
          <w:bCs w:val="false"/>
          <w:i w:val="false"/>
          <w:iCs w:val="false"/>
          <w:color w:val="333333"/>
          <w:sz w:val="22"/>
          <w:szCs w:val="22"/>
        </w:rPr>
        <w:t xml:space="preserve">Pose a challenge: track the exact contents of a warehouse (20 jars of oil, 15 sheep, 8 sacks of grain, 3 bronze tools) for a week using ONLY small drawn tokens - no words or numbers. Students design a token for each good and record daily changes. Then discuss what they could and could not record, connecting directly to the limitation of clay tokens. No materials beyond paper needed.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Decode a Mini-Behistun</w:t>
      </w:r>
    </w:p>
    <w:p>
      <w:pPr>
        <w:spacing w:line="336" w:lineRule="auto"/>
        <w:jc w:val="left"/>
      </w:pPr>
      <w:r>
        <w:rPr>
          <w:rFonts w:ascii="Arial" w:cs="Arial" w:eastAsia="Arial" w:hAnsi="Arial"/>
          <w:b w:val="false"/>
          <w:bCs w:val="false"/>
          <w:i w:val="false"/>
          <w:iCs w:val="false"/>
          <w:color w:val="333333"/>
          <w:sz w:val="22"/>
          <w:szCs w:val="22"/>
        </w:rPr>
        <w:t xml:space="preserve">Provide a short made-up 'inscription' written in a simple invented symbol code, along with the same message in plain English (the 'known language'). Students use the English version to work out what each symbol means, then decode a second, English-free line. This models exactly how Rawlinson used the trilingual Behistun Inscription to crack cuneiform, and it turns decipherment from a vocabulary word into a skill students actually perform.</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Writing was invented to solve a boring, practical problem - keeping track of goods - and only later became powerful enough to record laws, letters, and epic poetry. What does it tell you about invention that one of humanity's greatest breakthroughs started as bookkeeping?</w:t>
      </w:r>
    </w:p>
    <w:p>
      <w:pPr>
        <w:spacing w:after="80"/>
      </w:pPr>
    </w:p>
    <w:p>
      <w:pPr>
        <w:spacing w:line="336" w:lineRule="auto"/>
        <w:jc w:val="left"/>
      </w:pPr>
      <w:r>
        <w:rPr>
          <w:rFonts w:ascii="Arial" w:cs="Arial" w:eastAsia="Arial" w:hAnsi="Arial"/>
          <w:b/>
          <w:bCs/>
          <w:i w:val="false"/>
          <w:iCs w:val="false"/>
          <w:color w:val="333333"/>
          <w:sz w:val="22"/>
          <w:szCs w:val="22"/>
        </w:rPr>
        <w:t xml:space="preserve">2. A clay token could show 'five sheep' but not 'the king's five sheep promised for next spring.' Why is the jump from counting objects to recording spoken language such an enormous one, and what became possible only after that jump?</w:t>
      </w:r>
    </w:p>
    <w:p>
      <w:pPr>
        <w:spacing w:after="80"/>
      </w:pPr>
    </w:p>
    <w:p>
      <w:pPr>
        <w:spacing w:line="336" w:lineRule="auto"/>
        <w:jc w:val="left"/>
      </w:pPr>
      <w:r>
        <w:rPr>
          <w:rFonts w:ascii="Arial" w:cs="Arial" w:eastAsia="Arial" w:hAnsi="Arial"/>
          <w:b/>
          <w:bCs/>
          <w:i w:val="false"/>
          <w:iCs w:val="false"/>
          <w:color w:val="333333"/>
          <w:sz w:val="22"/>
          <w:szCs w:val="22"/>
        </w:rPr>
        <w:t xml:space="preserve">3. Cuneiform lasted about 3,000 years and then was completely forgotten for nearly 2,000 more. What does it say about knowledge that an entire writing system - used by millions of people - could vanish so totally that no one on Earth could read it?</w:t>
      </w:r>
    </w:p>
    <w:p>
      <w:pPr>
        <w:spacing w:after="80"/>
      </w:pPr>
    </w:p>
    <w:p>
      <w:pPr>
        <w:spacing w:line="336" w:lineRule="auto"/>
        <w:jc w:val="left"/>
      </w:pPr>
      <w:r>
        <w:rPr>
          <w:rFonts w:ascii="Arial" w:cs="Arial" w:eastAsia="Arial" w:hAnsi="Arial"/>
          <w:b/>
          <w:bCs/>
          <w:i w:val="false"/>
          <w:iCs w:val="false"/>
          <w:color w:val="333333"/>
          <w:sz w:val="22"/>
          <w:szCs w:val="22"/>
        </w:rPr>
        <w:t xml:space="preserve">4. Scholars decoded cuneiform by comparing the same text written in three languages on the Behistun Inscription. Why was having the SAME message in a language they could already read the key that unlocked the ones they couldn't? Could they have done it without that?</w:t>
      </w:r>
    </w:p>
    <w:p>
      <w:pPr>
        <w:spacing w:after="80"/>
      </w:pPr>
    </w:p>
    <w:p>
      <w:pPr>
        <w:spacing w:line="336" w:lineRule="auto"/>
        <w:jc w:val="left"/>
      </w:pPr>
      <w:r>
        <w:rPr>
          <w:rFonts w:ascii="Arial" w:cs="Arial" w:eastAsia="Arial" w:hAnsi="Arial"/>
          <w:b/>
          <w:bCs/>
          <w:i w:val="false"/>
          <w:iCs w:val="false"/>
          <w:color w:val="333333"/>
          <w:sz w:val="22"/>
          <w:szCs w:val="22"/>
        </w:rPr>
        <w:t xml:space="preserve">5. George Smith found a 2,500-year-old Babylonian flood story that resembled one his audience already knew. When a decoded ancient text matches or challenges a story people thought they understood, how should we weigh it - as confirmation, as coincidence, or as evidence that ideas traveled between ancient peoples?</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2026-07-27T15:13:10.814Z</dcterms:created>
  <dcterms:modified xsi:type="dcterms:W3CDTF">2026-07-27T15:13:10.814Z</dcterms:modified>
</cp:coreProperties>
</file>

<file path=docProps/custom.xml><?xml version="1.0" encoding="utf-8"?>
<Properties xmlns="http://schemas.openxmlformats.org/officeDocument/2006/custom-properties" xmlns:vt="http://schemas.openxmlformats.org/officeDocument/2006/docPropsVTypes"/>
</file>