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CREDIT SCORES: THE NUMBER THAT RUNS YOUR LIFE</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Economics</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11-12</w:t>
      </w:r>
    </w:p>
    <w:p>
      <w:pPr>
        <w:spacing w:line="336" w:lineRule="auto"/>
        <w:jc w:val="left"/>
      </w:pPr>
      <w:r>
        <w:rPr>
          <w:rFonts w:ascii="Arial" w:cs="Arial" w:eastAsia="Arial" w:hAnsi="Arial"/>
          <w:b w:val="false"/>
          <w:bCs w:val="false"/>
          <w:i w:val="false"/>
          <w:iCs w:val="false"/>
          <w:color w:val="333333"/>
          <w:sz w:val="22"/>
          <w:szCs w:val="22"/>
        </w:rPr>
        <w:t xml:space="preserve">Credit Scores: The Number That Runs Your Life is a financial literacy Unit 5 toolkit that teaches students how the 3-digit FICO score - more important than GPA or salary in their adult lives - actually works. Students learn the score range (300-850), the five FICO ranges (Poor 300-579 through Excellent 800-850), the five factors that build the score and their weights (Payment History 35 percent, Credit Utilization 30 percent, Length of History 15 percent, Credit Mix 10 percent, New Credit 10 percent), what hurts each factor (late payments, maxed cards, hard inquiry pileups, closing the oldest card), what helps each factor (autopay, low utilization paid before the statement date, keeping the oldest card open, time), and most important - how a teen with NO credit history at all can build a 670+ score within 12-18 months using a simple 5-step playbook (become an authorized user on a parent's card, open a secured card with a $200-$500 deposit, set up autopay, keep utilization under 10 percent, wait 6-12 months before opening more accounts). The Template C activity puts students in the role of Riley Park, a junior credit counselor at the Northside Community Financial Literacy Clinic, analyzing four fictional young-adult clients (Maya 19 no history, Tyler 21 FICO 612 maxed card, Devon 22 FICO 558 two late payments, Aisha 23 FICO 661 four new cards in 30 days) and writing a personal 12-month credit-building action plan. The toolkit runs 1-2 class periods at grade 11-12 economics and is critical financial literacy for credit-recovery students whose parents may have damaged credit or no credit. The voice is direct and no-jargon throughout (apartments, car loans, cell phone contracts, security deposits - not 'Bob the small business owner'). All factor weights, score ranges, and retention rules (7-year late payment retention, 2-year hard inquiry retention) are verified against current FICO public documentation and the Consumer Financial Protection Bureau.</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Credit Score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3-digit number from 300 to 850 that predicts how likely you are to pay back borrowed money on time. Lenders, landlords, cell phone companies, and even some employers check it before they say yes or no to you. Higher score = lower risk to the lender = better deals for you.</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FICO Score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most widely used credit score in the U.S., built by the Fair Isaac Corporation. About 90 percent of lending decisions use FICO. Range: 300 (worst) to 850 (best). Built from five factors calculated from your credit report.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Credit Report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detailed history of every loan, credit card, and credit application you have ever had, kept by three credit bureaus (Experian, Equifax, TransUnion). Your FICO score is calculated from this report. You can get a free copy weekly at AnnualCreditReport.com.</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Payment History (35%)</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single LARGEST factor in your FICO score. Tracks whether you paid your bills ON TIME, every time. A single 30-day-late payment can drop your score by 60-100 points. Late payments stay on your report for 7 YEARS.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Credit Utilization (30%)</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much of your available credit you are using right now. If you have a $1,000 limit and a $300 balance, your utilization is 30 percent. Keep this BELOW 30 percent. Below 10 percent is even better. Maxing out a card crushes your score even if you pay on time.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Length of Credit History (15%)</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long you have had credit accounts open. Older = better. The score uses your OLDEST account, your NEWEST account, and the AVERAGE age of all accounts. This is why you should NOT close your oldest credit card - it shortens your history.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Credit Mix (10%)</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variety of credit types you use - credit cards (revolving) plus loans like a car loan or student loan (installment). Lenders like to see you can handle BOTH kinds. Do not open accounts just for the mix; let it grow naturally over time.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New Credit (10%)</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many new accounts you have opened recently and how many HARD INQUIRIES are on your report. Opening 3 cards in 30 days looks desperate to lenders. Each hard inquiry drops your score 5-10 points and stays for 2 years.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Hard Inquiry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a lender pulls your full credit report because you APPLIED for credit (a new card, a loan, an apartment, sometimes a cell phone plan). Drops your score 5-10 points and stays on your report for 2 years.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Soft Inquiry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you check your own credit, or when a credit card company pre-qualifies you for an offer. Does NOT affect your score. You can check your own credit as often as you want - it is always a soft inquiry.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Credit Limit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maximum amount you can charge on a credit card. If your limit is $500 and you charge $500, you have maxed the card - utilization is 100 percent and your score drops fast.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Secured Credit Card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credit card you back with a cash DEPOSIT (usually $200-$500). Your limit equals your deposit. Designed for people building credit from scratch or rebuilding after damage. After 6-12 months of on-time payments, the issuer often converts it to a normal unsecured card and returns your deposit.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Authorized User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a parent or trusted adult adds you to their existing credit card account. Their on-time payments and long history get added to YOUR credit report - even if you never use the card. The fastest legal way for a teen to build credit.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Credit-Builder Loan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small loan (usually $300-$1,000) where the bank holds the money in a locked savings account while you make monthly payments. After you pay it off, you get the money. Designed to build payment history when you have no credit. Available at most credit unions.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Credit Score Ranges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FICO ranges: Poor 300-579 (hard to get approved for anything; if approved, highest interest rates and biggest deposits), Fair 580-669 (qualifies for most things but at worse rates), Good 670-739 (most lenders approve at standard rates), Very Good 740-799 (lower rates, premium card offers), Excellent 800-850 (best rates available, top-tier rewards cards).</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write on the board 'The most important 3-digit number in your adult life is NOT your GPA. It is your FICO.' Ask: 'How many of you have ever seen your own credit score?' Take a hand count (usually 1-3 hands). Promise that by the end of class everyone will know how to check theirs for free.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5-18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13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1-5 (title, learning targets, what a credit score is, FICO ranges 300-850, the five factors with weights). Drill the weights chorus at slide 5: thirty-five, thirty, fifteen, ten, ten. Three times. Point out 35 + 30 = 65 percent on the top two factors.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18-30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6-8 (factor weights pie chart, Payment History 35 percent deep dive, Credit Utilization 30 percent deep dive). At slide 7, drill the 60-100 point drop from a single 30-day late and the 7-year retention rule. At slide 8, drill the statement-date trap (pay before statement, not just before due date).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30-42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9-10 (the smaller factors Length/Mix/New Credit, and the 5-step playbook to build from scratch). Anchor: a teen with no history can reach 670+ in 12-18 months using authorized user + secured card + autopay + low utilization + patience.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42-50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 11 (key takeaways). Close with the factor weights chorus one more time and the central message: start building credit BEFORE you need it. Assign Activity + Quiz + Exit Ticket as homework.</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hand each student a sticky note. Write: 'If you applied for an apartment tomorrow, would you be approved? Why or why not?' Most credit-recovery students will write 'I don't know' or 'probably not.' Save the sticky notes for the close.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1-11 plus full Guided Notes. At slide 5 drill the weights three times. At slide 8 spend extra time on the statement-date trap (this is the most counterintuitive concept and the one most often missed on tests). At slide 10 walk through the 5-step build-from-scratch playbook with the class - this is the application of everything before it.</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45-78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33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 Apply the Terms + 2 Detective Stations + Pattern Analysis + Personal 12-Month Action Plan). Walk Station A (Tyler) together as a class - have students argue which factor is most hurt and what move helps most. Let students work in pairs through Station B and the Pattern Analysis. Read aloud the strongest 12-month action plans.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78-90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personal quick-write). Return the warm-up sticky notes - have students re-answer the apartment question and add ONE specific move they will take this month to be ready for an apartment by age 21.</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1-8 plus Guided Notes sections 1-5 (what a credit score is, FICO ranges, five factors and weights, Payment History deep dive, Credit Utilization deep dive). Begin the Activity: Reference Guide (Part 1) and Apply the Terms (Part 2).</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9-11 plus Guided Notes sections 6-8 (Length/Mix/New Credit, build from scratch playbook, takeaways). Complete Activity Detective Stations (Part 3) + Pattern Analysis (Part 4) + Personal 12-Month Action Plan (Part 5).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range of possible FICO credit scores?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factor has the LARGEST weight in your FICO score?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weight does Credit Utilization carry in the FICO score?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Maria has a credit card with a $1,000 limit and a $300 balance. What is her credit utilization?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FICO score in the range 670-739 is considered:</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About how many points can a single 30-day late payment drop your FICO score?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is the FASTEST legal way for a teen with no credit history to start building credit?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SECURED credit card?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Together, Payment History and Credit Utilization make up about what percent of your FICO score?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long do late payments stay on your credit report?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these does NOT lower your credit score?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should you NOT close your oldest credit card?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Together, Payment History and Credit Utilization make up about what percent of your FICO score?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Jordan has a credit card with a $500 limit. What balance should Jordan keep BELOW to stay in the safe utilization zone?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is the FASTEST legal way for a teen with no credit history to start building credit?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5-7 sentences, write a personal credit-building plan for the next 12 months as if you have ZERO credit history right now. (a) Name the FIRST step you will take and explain why it builds credit fastest. (b) State which TWO of the five FICO factors are most important to protect (use the percentages). (c) Describe ONE specific habit you will set up to protect Payment History (35 percent). (d) Describe ONE specific habit you will set up to keep Credit Utilization under 30 percent. (e) Predict what FICO score range you could be in 18 months from today if you follow your plan.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(62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Credit Score Reference Guide (10 terms, 5 blanked - 2 pts per blank)</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fill-in statements,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Detective Stations (Station A Tyler 8 pts, Station B Devon 12 pts)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Pattern Analysis 3 questions (4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Personal 12-Month Credit-Building Action Plan (first move + 2 factors with weights + Payment History habit + Utilization habit + 3+ lesson facts + 12-month FICO target)</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62</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DRILL THE FACTOR WEIGHTS CHORUS. Three times every class period: 'Thirty-five, thirty, fifteen, ten, ten.' Pair with finger counting (five fingers, point to each). The single most common student error on personal finance assessments is forgetting the weights or guessing they are equal. The chorus inoculates against that.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STATEMENT-DATE TRAP on slide 8, work a live example on the board. A $1,000 limit card. Student spends $800 the week before the statement closes (a vacation or holiday shopping). On the statement date the bureau sees $800 / $1,000 = 80 percent utilization REPORTED. Even if the student pays the full $800 by the due date, the score already dropped 30-60 points. The fix: pay the balance BEFORE the statement closes, not just before the due date. This is the most counterintuitive concept in the lesson and the most testable.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CREDIT-RECOVERY TEENS WHOSE PARENTS HAVE BAD OR NO CREDIT, the authorized-user move on slide 10 will not work - the parent's bad history would transfer too. Pivot these students to the SECURED CARD path (Capital One Platinum Secured or Discover it Secured, $200-$500 deposit) or the CREDIT-BUILDER LOAN path (most credit unions, $300-$1,000 locked in savings for 12 months). Both build credit without needing a parent's help. Mention this explicitly so students do not feel locked out.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WHEN STUDENTS ASK 'why does my own credit check NOT count but a lender's check DOES?' on slide 9, explain the distinction concretely. A soft inquiry is just looking - no risk signal. A hard inquiry is the lender saying 'this person is APPLYING for credit right now' - that is a behavior change worth tracking. Open 3 cards in 30 days = 3 hard inquiries = looks like financial panic to the score model.</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30 PERCENT UTILIZATION RULE, anchor the formula on the board: utilization = balance divided by credit limit. Work three examples: $300 / $1,000 = 30 percent (at the line). $50 / $500 = 10 percent (excellent). $460 / $500 = 92 percent (terrible - this is Tyler from the activity). Make students do the division by hand the first time - the arithmetic makes the formula stick.</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USE THE RILEY PARK / NORTHSIDE CLINIC PERSONA throughout the activity. Riley is a peer-aged junior counselor at a free community clinic - real clinics like this exist (search 'CFPB find a financial counselor'). Lean on the role: 'Riley, Tyler is in the waiting room - he needs the recommendation in 5 minutes.' This converts abstract factor weights into concrete client decisions students can argue about.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CLOSE, point students to AnnualCreditReport.com - the official federally authorized site for FREE weekly credit reports from all three bureaus. Many students will check their report for the first time that week. Some will discover they ARE credit invisible (no file). Others will discover unexpected accounts (parent added them as authorized user without telling them - good news). A few will find errors and need to dispute them. All three outcomes are valuable; just checking is the win.</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Pull Your Own Credit Report and Annotate It</w:t>
      </w:r>
    </w:p>
    <w:p>
      <w:pPr>
        <w:spacing w:line="336" w:lineRule="auto"/>
        <w:jc w:val="left"/>
      </w:pPr>
      <w:r>
        <w:rPr>
          <w:rFonts w:ascii="Arial" w:cs="Arial" w:eastAsia="Arial" w:hAnsi="Arial"/>
          <w:b w:val="false"/>
          <w:bCs w:val="false"/>
          <w:i w:val="false"/>
          <w:iCs w:val="false"/>
          <w:color w:val="333333"/>
          <w:sz w:val="22"/>
          <w:szCs w:val="22"/>
        </w:rPr>
        <w:t xml:space="preserve">Each student goes to AnnualCreditReport.com and requests a FREE copy of their credit report from one of the three bureaus (Experian, Equifax, or TransUnion - the site lets you pick). For students who are credit invisible (most under-18 students), the site will tell them no file exists - that is the report. For students who have a file (authorized user on a parent's card, a phone in their name, a student loan), they print or screenshot the report and annotate it: circle every account, write the open date, note whether each is revolving or installment, flag any late payments. Write a one-page reflection on what they found and what their FIRST move should be in the next 60 days based on the lesson playbook. No personal information needs to be shared with the teacher - just the reflection.</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Compare Three Starter Secured Credit Cards</w:t>
      </w:r>
    </w:p>
    <w:p>
      <w:pPr>
        <w:spacing w:line="336" w:lineRule="auto"/>
        <w:jc w:val="left"/>
      </w:pPr>
      <w:r>
        <w:rPr>
          <w:rFonts w:ascii="Arial" w:cs="Arial" w:eastAsia="Arial" w:hAnsi="Arial"/>
          <w:b w:val="false"/>
          <w:bCs w:val="false"/>
          <w:i w:val="false"/>
          <w:iCs w:val="false"/>
          <w:color w:val="333333"/>
          <w:sz w:val="22"/>
          <w:szCs w:val="22"/>
        </w:rPr>
        <w:t xml:space="preserve">Each student researches THREE starter secured credit cards available right now and compares them on five dimensions: (1) the required deposit amount and credit limit, (2) the annual fee, (3) whether the card reports to all 3 bureaus (Experian, Equifax, TransUnion), (4) how long until the card graduates to unsecured and the deposit is returned, (5) whether the card has any rewards. Compare to at least these three options: Capital One Platinum Secured, Discover it Secured, and a third of the student's choice. Write a one-paragraph recommendation for a teen with $300 to deposit who wants the fastest path to an unsecured card with no annual fee.</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The Cost of a Low Credit Score Calculator</w:t>
      </w:r>
    </w:p>
    <w:p>
      <w:pPr>
        <w:spacing w:line="336" w:lineRule="auto"/>
        <w:jc w:val="left"/>
      </w:pPr>
      <w:r>
        <w:rPr>
          <w:rFonts w:ascii="Arial" w:cs="Arial" w:eastAsia="Arial" w:hAnsi="Arial"/>
          <w:b w:val="false"/>
          <w:bCs w:val="false"/>
          <w:i w:val="false"/>
          <w:iCs w:val="false"/>
          <w:color w:val="333333"/>
          <w:sz w:val="22"/>
          <w:szCs w:val="22"/>
        </w:rPr>
        <w:t xml:space="preserve">Students compute the LIFETIME DOLLAR COST of a low credit score versus an excellent one. Using current public auto loan rate data (a 5-year, $30,000 auto loan), compute the monthly payment and total interest paid at three FICO levels: Poor 580 (typically 15-18 percent APR), Good 700 (typically 6-8 percent APR), and Excellent 800+ (typically 4-5 percent APR). Then do the same for a 30-year, $300,000 mortgage at the same three FICO levels (Poor 7-9 percent, Good 6 percent, Excellent 5 percent). Total the lifetime extra cost of being Poor vs Excellent across both loans. Most students arrive at $80,000-$150,000 of extra interest paid over a 30-year window. Write a one-paragraph reflection on what they could buy with that money instead.</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The U.S. credit scoring system is run by PRIVATE companies (FICO is the Fair Isaac Corporation; the three bureaus are Experian, Equifax, and TransUnion - all private). Some countries (like the United Kingdom and Australia) have more government oversight of credit reporting. Should the U.S. move toward a federal credit-scoring agency, or keep the private model? Argue either side. Address: (a) one BENEFIT of the private system (innovation, competition); (b) one DRAWBACK (errors are hard to dispute, no public accountability); (c) what would change for consumers if the government ran the system.</w:t>
      </w:r>
    </w:p>
    <w:p>
      <w:pPr>
        <w:spacing w:after="80"/>
      </w:pPr>
    </w:p>
    <w:p>
      <w:pPr>
        <w:spacing w:line="336" w:lineRule="auto"/>
        <w:jc w:val="left"/>
      </w:pPr>
      <w:r>
        <w:rPr>
          <w:rFonts w:ascii="Arial" w:cs="Arial" w:eastAsia="Arial" w:hAnsi="Arial"/>
          <w:b/>
          <w:bCs/>
          <w:i w:val="false"/>
          <w:iCs w:val="false"/>
          <w:color w:val="333333"/>
          <w:sz w:val="22"/>
          <w:szCs w:val="22"/>
        </w:rPr>
        <w:t xml:space="preserve">2. About 26 million U.S. adults are CREDIT INVISIBLE (no file at any bureau), and they are disproportionately young, immigrant, or low-income. Some advocates argue that lenders should be required to use ALTERNATIVE DATA (rent payment history, cell phone bill payment history, utility bills) to score people who have no traditional credit history. Should this be required by law? Argue either side. Address: (a) what BENEFIT (fewer credit invisible people, more access to credit); (b) what RISK (more data sources to track = more privacy concerns); (c) one specific alternative data source you would include or exclude.</w:t>
      </w:r>
    </w:p>
    <w:p>
      <w:pPr>
        <w:spacing w:after="80"/>
      </w:pPr>
    </w:p>
    <w:p>
      <w:pPr>
        <w:spacing w:line="336" w:lineRule="auto"/>
        <w:jc w:val="left"/>
      </w:pPr>
      <w:r>
        <w:rPr>
          <w:rFonts w:ascii="Arial" w:cs="Arial" w:eastAsia="Arial" w:hAnsi="Arial"/>
          <w:b/>
          <w:bCs/>
          <w:i w:val="false"/>
          <w:iCs w:val="false"/>
          <w:color w:val="333333"/>
          <w:sz w:val="22"/>
          <w:szCs w:val="22"/>
        </w:rPr>
        <w:t xml:space="preserve">3. Late payments stay on your credit report for 7 YEARS - a 30-day late at age 19 still damages your score at age 25 when you want to buy a house. Some consumer advocates argue 7 years is too long, especially for SMALL infractions like a single 30-day late on a $50 bill. Should the late payment retention period be shorter (3 years? 5 years?) for first-time offenders or small-dollar accounts? Argue either side. Address: (a) what BENEFIT to consumers of a shorter retention period; (b) what RISK to lenders if late payments fall off faster; (c) one specific reform you would propose.</w:t>
      </w:r>
    </w:p>
    <w:p>
      <w:pPr>
        <w:spacing w:after="80"/>
      </w:pPr>
    </w:p>
    <w:p>
      <w:pPr>
        <w:spacing w:line="336" w:lineRule="auto"/>
        <w:jc w:val="left"/>
      </w:pPr>
      <w:r>
        <w:rPr>
          <w:rFonts w:ascii="Arial" w:cs="Arial" w:eastAsia="Arial" w:hAnsi="Arial"/>
          <w:b/>
          <w:bCs/>
          <w:i w:val="false"/>
          <w:iCs w:val="false"/>
          <w:color w:val="333333"/>
          <w:sz w:val="22"/>
          <w:szCs w:val="22"/>
        </w:rPr>
        <w:t xml:space="preserve">4. The 5-step playbook to build credit from scratch (authorized user + secured card + autopay + low utilization + patience) WORKS - but it assumes a teen has either (a) a parent willing and able to add them as authorized user, or (b) $200-$500 cash to put down as a secured card deposit. Many credit-recovery students have neither. Should public high schools be required to provide a free CREDIT-BUILDER LOAN (sponsored by a partner credit union) to every graduating senior so they have a 12-month credit history on graduation day? Argue either side. Address: (a) BENEFIT (every teen graduates with a credit file); (b) RISK (some teens default and start adulthood with damaged credit); (c) who pays for the loan losses.</w:t>
      </w:r>
    </w:p>
    <w:p>
      <w:pPr>
        <w:spacing w:after="80"/>
      </w:pPr>
    </w:p>
    <w:p>
      <w:pPr>
        <w:spacing w:line="336" w:lineRule="auto"/>
        <w:jc w:val="left"/>
      </w:pPr>
      <w:r>
        <w:rPr>
          <w:rFonts w:ascii="Arial" w:cs="Arial" w:eastAsia="Arial" w:hAnsi="Arial"/>
          <w:b/>
          <w:bCs/>
          <w:i w:val="false"/>
          <w:iCs w:val="false"/>
          <w:color w:val="333333"/>
          <w:sz w:val="22"/>
          <w:szCs w:val="22"/>
        </w:rPr>
        <w:t xml:space="preserve">5. Credit scoring uses BEHAVIOR (payment history, utilization, account age) - not IDENTITY (race, age, gender, address). But several recent academic studies have found that the system still produces DISPARATE OUTCOMES across racial and economic lines, because the BEHAVIORS it measures (long history, low utilization, mix of accounts) require resources that are unequally distributed. Is a behavior-based credit score still FAIR if it produces unequal outcomes? Argue either side. Address: (a) the case for behavior-based scoring (everyone is judged on what they DO, not who they ARE); (b) the case against (disparate impact is still a harm even if the formula is neutral); (c) one specific reform that could narrow the disparity (e.g., alternative data, longer history weights, scoring breaks for first-time borrowers).</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2026-07-28T14:02:52.111Z</dcterms:created>
  <dcterms:modified xsi:type="dcterms:W3CDTF">2026-07-28T14:02:52.111Z</dcterms:modified>
</cp:coreProperties>
</file>

<file path=docProps/custom.xml><?xml version="1.0" encoding="utf-8"?>
<Properties xmlns="http://schemas.openxmlformats.org/officeDocument/2006/custom-properties" xmlns:vt="http://schemas.openxmlformats.org/officeDocument/2006/docPropsVTypes"/>
</file>