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CREDIT SCORES: THE NUMBER THAT RUNS YOUR LIFE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Credit Score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Score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3-digit number from 300 to 850 that predicts how likely you are to pay back borrowed money on time. Higher score means lower risk to the lender.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FICO Score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widely used credit score in the U.S. Range 300 to 850. Built from five factors and their weights.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Report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record of every loan and card you have had, tracked by three credit bureaus: Experian, Equifax, and TransUnion. Your score is built from this report.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Payment History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factor at 35 percent of your score. Tracks whether you paid bills on time. Paying 30 or more days late can drop your score 60 to 100 points.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Utilization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second largest factor at 30 percent of your score. Equals balance divided by credit limit. Keep utilization below 30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Limit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maximum balance you can charge on a card. A 300 balance on a 1000 credit limit equals 30 percent utilization.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Hard Inquiry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lender checks your credit because you applied. Each hard inquiry drops your score 5 to 10 points and stays 2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Authorized User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parent or trusted adult adds you to their existing credit card so their history helps your score. The fastest first move for a teen.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Secured Credit Card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credit card backed with a 200 to 500 cash deposit. Designed to build a score from scratch with on-time payments and low utilization.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Credit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factor worth 10 percent of your score. A hard inquiry from a new credit application drops your score 5 to 10 points and stays 2 years.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Credit Score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Credit Utilization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Report</w:t>
      </w:r>
      <w:r>
        <w:rPr>
          <w:rFonts w:ascii="Arial" w:cs="Arial" w:eastAsia="Arial" w:hAnsi="Arial"/>
          <w:color w:val="555555"/>
          <w:sz w:val="21"/>
          <w:szCs w:val="21"/>
        </w:rPr>
        <w:t xml:space="preserve">   ·   </w:t>
      </w:r>
      <w:r>
        <w:rPr>
          <w:rFonts w:ascii="Arial" w:cs="Arial" w:eastAsia="Arial" w:hAnsi="Arial"/>
          <w:color w:val="1B2A4A"/>
          <w:sz w:val="21"/>
          <w:szCs w:val="21"/>
        </w:rPr>
        <w:t xml:space="preserve">Secured Credit Card</w:t>
      </w:r>
      <w:r>
        <w:rPr>
          <w:rFonts w:ascii="Arial" w:cs="Arial" w:eastAsia="Arial" w:hAnsi="Arial"/>
          <w:color w:val="555555"/>
          <w:sz w:val="21"/>
          <w:szCs w:val="21"/>
        </w:rPr>
        <w:t xml:space="preserve">   ·   </w:t>
      </w:r>
      <w:r>
        <w:rPr>
          <w:rFonts w:ascii="Arial" w:cs="Arial" w:eastAsia="Arial" w:hAnsi="Arial"/>
          <w:color w:val="1B2A4A"/>
          <w:sz w:val="21"/>
          <w:szCs w:val="21"/>
        </w:rPr>
        <w:t xml:space="preserve">Hard Inquiry</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Score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3-digit number from 300 to 850 that predicts how likely you are to pay back borrowed money on time - the number lenders and landlords check before they say yes - is your </w:t>
      </w:r>
      <w:r>
        <w:rPr>
          <w:rFonts w:ascii="Arial" w:cs="Arial" w:eastAsia="Arial" w:hAnsi="Arial"/>
          <w:b/>
          <w:bCs/>
          <w:i/>
          <w:iCs/>
          <w:color w:val="145F58"/>
          <w:sz w:val="22"/>
          <w:szCs w:val="22"/>
        </w:rPr>
        <w:t xml:space="preserve">Credit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Score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Credit Score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detailed record of every loan and card you have ever had, kept by the three bureaus Experian, Equifax, and TransUnion, is your </w:t>
      </w:r>
      <w:r>
        <w:rPr>
          <w:rFonts w:ascii="Arial" w:cs="Arial" w:eastAsia="Arial" w:hAnsi="Arial"/>
          <w:b/>
          <w:bCs/>
          <w:i/>
          <w:iCs/>
          <w:color w:val="145F58"/>
          <w:sz w:val="22"/>
          <w:szCs w:val="22"/>
        </w:rPr>
        <w:t xml:space="preserve">Credit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Report</w:t>
      </w:r>
      <w:r>
        <w:rPr>
          <w:rFonts w:ascii="Arial" w:cs="Arial" w:eastAsia="Arial" w:hAnsi="Arial"/>
          <w:color w:val="1B2A4A"/>
          <w:sz w:val="22"/>
          <w:szCs w:val="22"/>
        </w:rPr>
        <w:t xml:space="preserve">. Your score is calculated from it.</w:t>
      </w:r>
    </w:p>
    <w:p>
      <w:pPr>
        <w:keepLines/>
        <w:spacing w:after="160"/>
        <w:ind w:left="360"/>
      </w:pPr>
      <w:r>
        <w:rPr>
          <w:rFonts w:ascii="Arial" w:cs="Arial" w:eastAsia="Arial" w:hAnsi="Arial"/>
          <w:b/>
          <w:bCs/>
          <w:i/>
          <w:iCs/>
          <w:color w:val="145F58"/>
          <w:sz w:val="22"/>
          <w:szCs w:val="22"/>
        </w:rPr>
        <w:t xml:space="preserve">Credit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percentage of your available credit you are using right now - your balance divided by your limit, which you should keep below 30 percent - is your </w:t>
      </w:r>
      <w:r>
        <w:rPr>
          <w:rFonts w:ascii="Arial" w:cs="Arial" w:eastAsia="Arial" w:hAnsi="Arial"/>
          <w:b/>
          <w:bCs/>
          <w:i/>
          <w:iCs/>
          <w:color w:val="145F58"/>
          <w:sz w:val="22"/>
          <w:szCs w:val="22"/>
        </w:rPr>
        <w:t xml:space="preserve">Credit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Utilization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Credit Utilization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lender checks your full report because you applied for a new loan or card - a check that drops your score 5 to 10 points and stays on your report for 2 years - it is called a </w:t>
      </w:r>
      <w:r>
        <w:rPr>
          <w:rFonts w:ascii="Arial" w:cs="Arial" w:eastAsia="Arial" w:hAnsi="Arial"/>
          <w:b/>
          <w:bCs/>
          <w:i/>
          <w:iCs/>
          <w:color w:val="145F58"/>
          <w:sz w:val="22"/>
          <w:szCs w:val="22"/>
        </w:rPr>
        <w:t xml:space="preserve">Hard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Inquiry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Hard Inquiry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credit card you back with a $200 to $500 cash deposit, designed to help someone build a score from scratch, is a </w:t>
      </w:r>
      <w:r>
        <w:rPr>
          <w:rFonts w:ascii="Arial" w:cs="Arial" w:eastAsia="Arial" w:hAnsi="Arial"/>
          <w:b/>
          <w:bCs/>
          <w:i/>
          <w:iCs/>
          <w:color w:val="145F58"/>
          <w:sz w:val="22"/>
          <w:szCs w:val="22"/>
        </w:rPr>
        <w:t xml:space="preserve">Secured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Credit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Card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Secured Credit Card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Credit Score Detective Stations - Tyler and Devon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STATION A - TYLER (21, FICO 612). Tyler walks into the Northside Clinic with this profile: ONE credit card opened 2 years ago, $500 credit limit, current balance $460 (92 percent utilization), pays at least the minimum every month (NEVER late), no other accounts. As Riley Park, analyze Tyler's score using the five FICO factors.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FIVE factors, state whether it is HELPING, HURTING, or NEUTRAL for Tyler and explain why in one sentence.</w:t>
      </w:r>
    </w:p>
    <w:p>
      <w:pPr>
        <w:keepNext/>
        <w:keepLines/>
        <w:spacing w:after="60"/>
        <w:ind w:left="360"/>
      </w:pPr>
      <w:r>
        <w:rPr>
          <w:rFonts w:ascii="Arial" w:cs="Arial" w:eastAsia="Arial" w:hAnsi="Arial"/>
          <w:b/>
          <w:bCs/>
          <w:i/>
          <w:iCs/>
          <w:color w:val="145F58"/>
          <w:sz w:val="22"/>
          <w:szCs w:val="22"/>
        </w:rPr>
        <w:t xml:space="preserve">FIVE FACTORS ANALYSIS for Tyler: (1) PAYMENT HISTORY (35 percent) - HELPING. Tyler has never been 30+ days late in 2 years of payments. This is the largest factor and Tyler has it right. (2) CREDIT UTILIZATION (30 percent) - HURTING SEVERELY. At 92 percent utilization ($460 of $500), Tyler is almost maxed out. The score model treats high utilization as a major risk signal, and 92 percent is in the score-crushing zone (anything over 70 percent is severe). (3) LENGTH OF CREDIT HISTORY (15 percent) - NEUTRAL. Two years of history is short but not damaging - it is the only account and it has been open consistently. The clock will keep helping Tyler over time. (4) CREDIT MIX (10 percent) - SLIGHTLY HURTING. Tyler has only revolving credit (one card) and no installment credit (no car loan, no student loan). The score would benefit from variety, but mix is only 10 percent so this is a minor drag. (5) NEW CREDIT (10 percent) - HELPING. Tyler has not opened any new accounts in 2 years - no recent hard inquiries on the report.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SINGLE biggest factor hurting Tyler's score and state its weight in the FICO model.</w:t>
      </w:r>
    </w:p>
    <w:p>
      <w:pPr>
        <w:keepNext/>
        <w:keepLines/>
        <w:spacing w:after="60"/>
        <w:ind w:left="360"/>
      </w:pPr>
      <w:r>
        <w:rPr>
          <w:rFonts w:ascii="Arial" w:cs="Arial" w:eastAsia="Arial" w:hAnsi="Arial"/>
          <w:b/>
          <w:bCs/>
          <w:i/>
          <w:iCs/>
          <w:color w:val="145F58"/>
          <w:sz w:val="22"/>
          <w:szCs w:val="22"/>
        </w:rPr>
        <w:t xml:space="preserve">THE SINGLE BIGGEST FACTOR HURTING TYLER IS CREDIT UTILIZATION at 30 PERCENT of the FICO model. At 92 percent utilization, this one factor is responsible for almost all of Tyler's score damage.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THREE specific moves Tyler can make in the next 60 days to raise the score, in priority order. For each move, predict how many score points it could be worth and explain why.</w:t>
      </w:r>
    </w:p>
    <w:p>
      <w:pPr>
        <w:keepNext w:val="false"/>
        <w:keepLines/>
        <w:spacing w:after="120"/>
        <w:ind w:left="360"/>
      </w:pPr>
      <w:r>
        <w:rPr>
          <w:rFonts w:ascii="Arial" w:cs="Arial" w:eastAsia="Arial" w:hAnsi="Arial"/>
          <w:b/>
          <w:bCs/>
          <w:i/>
          <w:iCs/>
          <w:color w:val="145F58"/>
          <w:sz w:val="22"/>
          <w:szCs w:val="22"/>
        </w:rPr>
        <w:t xml:space="preserve">THREE RECOMMENDED MOVES IN PRIORITY ORDER: (1) MOVE 1 - PAY DOWN THE BALANCE. Pay $410 of the $460 balance immediately. That brings utilization from 92 percent to 10 percent ($50 of $500). Could be worth 60-100 score points within 30-45 days of the next statement cycle. This is by far the highest-impact move because utilization is 30 percent of the score and Tyler is at the worst end of it. (2) MOVE 2 - REQUEST A CREDIT LIMIT INCREASE on the existing card. After 2 years of perfect on-time payments, Tyler likely qualifies. If the limit goes from $500 to $1,500, the SAME $50 balance becomes 3.3 percent utilization instead of 10 percent. Could be worth another 10-25 score points. Call the issuer; this is free. (3) MOVE 3 - SET UP AUTOPAY for the full statement balance if Tyler does not have it already. Removes the risk of ever missing a payment. Pure defense - protects the Payment History (35 percent) that Tyler has earned. Combined, these three moves could realistically move Tyler from a 612 (Fair) to a 700+ (Good) within 60 days.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STATION B - DEVON (22, FICO 558). Devon walks into the Northside Clinic with this profile: TWO credit cards opened 3 years ago, $1,200 total credit limit, current balance $200 (about 17 percent utilization - low), TWO 30-day late payments in the past 12 months (both about 11 months ago, both on the same card, paid before going 60 days). As Riley Park, analyze Devon's score and recommend recovery.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FIVE FICO factors, state whether it is HELPING, HURTING, or NEUTRAL for Devon and explain why.</w:t>
      </w:r>
    </w:p>
    <w:p>
      <w:pPr>
        <w:keepNext/>
        <w:keepLines/>
        <w:spacing w:after="60"/>
        <w:ind w:left="360"/>
      </w:pPr>
      <w:r>
        <w:rPr>
          <w:rFonts w:ascii="Arial" w:cs="Arial" w:eastAsia="Arial" w:hAnsi="Arial"/>
          <w:b/>
          <w:bCs/>
          <w:i/>
          <w:iCs/>
          <w:color w:val="145F58"/>
          <w:sz w:val="22"/>
          <w:szCs w:val="22"/>
        </w:rPr>
        <w:t xml:space="preserve">FIVE FACTORS ANALYSIS for Devon: (1) PAYMENT HISTORY (35 percent) - HURTING SEVERELY. Two 30-day late payments in the past 12 months. Each one drops the score 60-100 points; together they are the dominant reason for the 558 score. The late payments will stay on the report for 7 YEARS but their damage to the score decays over time. (2) CREDIT UTILIZATION (30 percent) - HELPING. About 17 percent utilization ($200 of $1,200) is in the safe zone (below 30 percent). Devon is doing this right. (3) LENGTH OF CREDIT HISTORY (15 percent) - HELPING. Three years of history across two cards is a reasonable foundation. The clock keeps helping. (4) CREDIT MIX (10 percent) - SLIGHTLY HURTING. Two credit cards (revolving only) and no installment credit (no car loan, no student loan). Minor drag. (5) NEW CREDIT (10 percent) - HELPING. No new accounts in 3 years and no recent hard inquiries.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Devon's FICO is so low (558, in the POOR range) when utilization is fine and the cards have been open 3 years.</w:t>
      </w:r>
    </w:p>
    <w:p>
      <w:pPr>
        <w:keepNext/>
        <w:keepLines/>
        <w:spacing w:after="60"/>
        <w:ind w:left="360"/>
      </w:pPr>
      <w:r>
        <w:rPr>
          <w:rFonts w:ascii="Arial" w:cs="Arial" w:eastAsia="Arial" w:hAnsi="Arial"/>
          <w:b/>
          <w:bCs/>
          <w:i/>
          <w:iCs/>
          <w:color w:val="145F58"/>
          <w:sz w:val="22"/>
          <w:szCs w:val="22"/>
        </w:rPr>
        <w:t xml:space="preserve">WHY DEVON'S FICO IS SO LOW DESPITE GOOD UTILIZATION: the 2 late payments destroyed the largest single factor in the score - Payment History at 35 percent. A clean 17 percent utilization on the second-largest factor (Credit Utilization, 30 percent) cannot offset 2 late payments on the largest factor. Each late payment hits hard - 60 to 100 points - and Devon has TWO of them within the same 12-month window. The score model treats this as a payment-pattern problem, not a single accident. Even though Devon paid both before going 60 days, both crossed the 30-day reporting threshold and got reported to the bureaus.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THREE specific moves for Devon. Include a TIMELINE: how soon could each move show up in the score? Reference the 7-year late payment retention rule explicitly.</w:t>
      </w:r>
    </w:p>
    <w:p>
      <w:pPr>
        <w:keepLines/>
        <w:spacing w:after="120"/>
        <w:ind w:left="360"/>
      </w:pPr>
      <w:r>
        <w:rPr>
          <w:rFonts w:ascii="Arial" w:cs="Arial" w:eastAsia="Arial" w:hAnsi="Arial"/>
          <w:b/>
          <w:bCs/>
          <w:i/>
          <w:iCs/>
          <w:color w:val="145F58"/>
          <w:sz w:val="22"/>
          <w:szCs w:val="22"/>
        </w:rPr>
        <w:t xml:space="preserve">THREE RECOMMENDED MOVES with TIMELINE: (1) MOVE 1 - SET UP AUTOPAY immediately for the FULL statement balance on both cards. This prevents a third late payment, which would be catastrophic at this score level. Effect on the score: ZERO immediately, but PREVENTS another 60-100 point drop. The first 6 months of perfect post-autopay payments will start to repair the recent late-payment damage in the score model. (2) MOVE 2 - DO NOT CLOSE EITHER CARD even though they are tied to the bad history. The 3-year average age and the $1,200 total limit are helping Devon. Closing one would shrink the limit, raise utilization, and shorten history. (3) MOVE 3 - WAIT AND BE PATIENT. The 2 late payments will stay on the report for 7 YEARS (so until about 2032-2033), BUT their damaging effect on the score decays over time. After 12 more months of perfect on-time payments, Devon's score will likely move from 558 (Poor) up to about 620-650 (Fair). After 24 months it could reach 670+ (Good). After 7 years they fall off the report entirely. The single most powerful move is to add another clean year of payment history - patience plus autopay is the recovery path. Devon should also pull the free weekly report at AnnualCreditReport.com to verify the dates of the 2 late payments and watch them fall off in 2032-2033.</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All Four Clients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THE COMMON CREDIT-KILLER. Compare all FOUR clients - Maya (19, no history), Tyler (21, FICO 612, 92 percent utilization), Devon (22, FICO 558, two late payments), and Aisha (23, FICO 661, opened 4 cards in 30 days).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which FICO factor is hurt the MOST OFTEN across the 4 profiles - state the factor, its FICO weight, and how many of the 4 clients are damaged by it.</w:t>
      </w:r>
    </w:p>
    <w:p>
      <w:pPr>
        <w:keepNext/>
        <w:keepLines/>
        <w:spacing w:after="60"/>
        <w:ind w:left="360"/>
      </w:pPr>
      <w:r>
        <w:rPr>
          <w:rFonts w:ascii="Arial" w:cs="Arial" w:eastAsia="Arial" w:hAnsi="Arial"/>
          <w:b/>
          <w:bCs/>
          <w:i/>
          <w:iCs/>
          <w:color w:val="145F58"/>
          <w:sz w:val="22"/>
          <w:szCs w:val="22"/>
        </w:rPr>
        <w:t xml:space="preserve">ACROSS THE FOUR CLIENTS, the damage clusters in the TWO BIGGEST FACTORS - PAYMENT HISTORY (35 percent) and CREDIT UTILIZATION (30 percent), which together make up 65 percent of the score. ACCEPT EITHER ONE as the 'hurt most often' answer as long as the student names its weight and cites specific clients: CREDIT UTILIZATION is the direct killer for Tyler (92 percent utilization), while PAYMENT HISTORY is hit hardest for Devon (two late payments) and is at risk for Tyler and Aisha (a maxed card and four new due dates both raise the odds of a future missed payment). Maya, with no history yet, is not damaged on either factor - she simply has nothing scored. The teaching point is that the top-two factors drive almost all the damage in these cases, so that is where credit repair should start.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2-3 sentences why this particular factor is so commonly hurt among young adults.</w:t>
      </w:r>
    </w:p>
    <w:p>
      <w:pPr>
        <w:keepNext/>
        <w:keepLines/>
        <w:spacing w:after="60"/>
        <w:ind w:left="360"/>
      </w:pPr>
      <w:r>
        <w:rPr>
          <w:rFonts w:ascii="Arial" w:cs="Arial" w:eastAsia="Arial" w:hAnsi="Arial"/>
          <w:b/>
          <w:bCs/>
          <w:i/>
          <w:iCs/>
          <w:color w:val="145F58"/>
          <w:sz w:val="22"/>
          <w:szCs w:val="22"/>
        </w:rPr>
        <w:t xml:space="preserve">WHY THIS FACTOR IS SO COMMONLY HURT AMONG YOUNG ADULTS: young adults often have LOW CREDIT LIMITS (their first cards usually start at $300-$500), which means any normal spending - groceries, gas, a single big purchase - can push utilization above 30 percent fast. Most young adults also do not know that utilization is reported on the STATEMENT DATE, not the due date, so they pay the bill in full and assume the score sees zero utilization - when in fact the bureau sees the statement balance. The combination of small limits + low awareness of the statement date trap = utilization damage is the most common credit-killer in the 18-25 age range.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ONE specific habit that would have prevented the damage for at least 3 of the 4 clients (cite the clients you mean).</w:t>
      </w:r>
    </w:p>
    <w:p>
      <w:pPr>
        <w:keepNext w:val="false"/>
        <w:keepLines/>
        <w:spacing w:after="120"/>
        <w:ind w:left="360"/>
      </w:pPr>
      <w:r>
        <w:rPr>
          <w:rFonts w:ascii="Arial" w:cs="Arial" w:eastAsia="Arial" w:hAnsi="Arial"/>
          <w:b/>
          <w:bCs/>
          <w:i/>
          <w:iCs/>
          <w:color w:val="145F58"/>
          <w:sz w:val="22"/>
          <w:szCs w:val="22"/>
        </w:rPr>
        <w:t xml:space="preserve">ONE SPECIFIC HABIT that would have prevented damage for 3 of the 4 clients: setting up AUTOPAY FOR THE FULL STATEMENT BALANCE on every credit card the day it is opened. This would have prevented Devon's two late payments directly (Payment History damage avoided), would have prevented Tyler from carrying any balance month-to-month (Utilization damage avoided), and would have helped Aisha track payments across 4 new cards (preventing future late payments on the new accounts). Only Maya (no cards yet) is not affected by this habit - but Maya should set up autopay the day she opens her first secured card.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THE FASTEST SCORE-RECOVERY MOVE. Rank order the four clients (Maya, Tyler, Devon, Aisha) from FASTEST score recovery to SLOWEST recovery.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order.</w:t>
      </w:r>
    </w:p>
    <w:p>
      <w:pPr>
        <w:keepNext/>
        <w:keepLines/>
        <w:spacing w:after="60"/>
        <w:ind w:left="360"/>
      </w:pPr>
      <w:r>
        <w:rPr>
          <w:rFonts w:ascii="Arial" w:cs="Arial" w:eastAsia="Arial" w:hAnsi="Arial"/>
          <w:b/>
          <w:bCs/>
          <w:i/>
          <w:iCs/>
          <w:color w:val="145F58"/>
          <w:sz w:val="22"/>
          <w:szCs w:val="22"/>
        </w:rPr>
        <w:t xml:space="preserve">ORDER FROM FASTEST RECOVERY TO SLOWEST RECOVERY: (1) TYLER fastest, (2) AISHA second, (3) MAYA third, (4) DEVON slowest.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each client, explain WHY they recover fast or slow - cite the specific FICO factor that drives their timeline and how long the damage persists.</w:t>
      </w:r>
    </w:p>
    <w:p>
      <w:pPr>
        <w:keepNext/>
        <w:keepLines/>
        <w:spacing w:after="60"/>
        <w:ind w:left="360"/>
      </w:pPr>
      <w:r>
        <w:rPr>
          <w:rFonts w:ascii="Arial" w:cs="Arial" w:eastAsia="Arial" w:hAnsi="Arial"/>
          <w:b/>
          <w:bCs/>
          <w:i/>
          <w:iCs/>
          <w:color w:val="145F58"/>
          <w:sz w:val="22"/>
          <w:szCs w:val="22"/>
        </w:rPr>
        <w:t xml:space="preserve">WHY EACH CLIENT RECOVERS FAST OR SLOW: (1) TYLER (612, utilization at 92 percent) - FASTEST. Tyler can fix the problem in ONE STATEMENT CYCLE (30-45 days). Pay down the balance to under 10 percent utilization, request a limit increase, and the FICO model recalculates utilization immediately on the next statement date. Could move 60-100 points to 700+ within 60 days. Utilization is a SNAPSHOT factor - it updates fast, recovers fast. (2) AISHA (661, 4 new cards in 30 days) - SECOND FASTEST. The 4 hard inquiries each drop the score 5-10 points and stay for 2 YEARS, so they cannot be removed - Aisha just has to wait them out. The bigger issue is that Average Age of Accounts dropped when she opened 4 new cards. Both repair over time: hard inquiries fall off at 2 years; AAOA grows naturally as Aisha holds the cards. 12-18 months of patience plus low utilization plus on-time payments should move her from 661 to 720+. (3) MAYA (no history) - THIRD. Maya has to BUILD history from zero, which takes time. Becoming an authorized user adds a parent's history instantly to Maya's report (could give her a 670+ within 90 days IF the parent's card has a long clean history). Opening a secured card adds 6-12 months of fresh history. By month 12, Maya is in the 670-720 range. By month 18 she is likely 720+. (4) DEVON (558, two late payments) - SLOWEST. The two 30-day late payments stay on the report for 7 YEARS (until about 2032-2033). Their score damage decays over time, but slowly. After 6 months of clean on-time payments, Devon will see modest gains (maybe to 600). After 12 months, 620-650. After 24 months, 670+. Devon needs 18-24 months minimum to fully recover even with perfect behavior, because the late-payment damage is on the LARGEST factor (35 percent of the score).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client has the HIGHEST possible score 18 months from today if they follow Riley's plan perfectly, and state the score range you predict.</w:t>
      </w:r>
    </w:p>
    <w:p>
      <w:pPr>
        <w:keepNext w:val="false"/>
        <w:keepLines/>
        <w:spacing w:after="120"/>
        <w:ind w:left="360"/>
      </w:pPr>
      <w:r>
        <w:rPr>
          <w:rFonts w:ascii="Arial" w:cs="Arial" w:eastAsia="Arial" w:hAnsi="Arial"/>
          <w:b/>
          <w:bCs/>
          <w:i/>
          <w:iCs/>
          <w:color w:val="145F58"/>
          <w:sz w:val="22"/>
          <w:szCs w:val="22"/>
        </w:rPr>
        <w:t xml:space="preserve">HIGHEST POSSIBLE 18-MONTH SCORE: TYLER, because he can recover most of his score within 60 days (back to GOOD 670+ from his current 612), then has another 16 months to drift upward toward 740+ (VERY GOOD range). Aisha and Maya can also realistically reach 720+ by month 18. Devon will likely top out at 660-690 in 18 months because the late payments are still actively damaging the score in months 13-18. Tyler is the most likely client to reach 740+ in 18 months because his damage is fast-repair utilization, not slow-repair payment history.</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THE 30 PERCENT UTILIZATION RULE AND THE STATEMENT-DATE TRAP. Riley needs to write a one-paragraph 'gotcha' explainer for the clinic website warning young adults about utilization.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30 percent utilization rule and the formula (balance / credit limit).</w:t>
      </w:r>
    </w:p>
    <w:p>
      <w:pPr>
        <w:keepNext/>
        <w:keepLines/>
        <w:spacing w:after="60"/>
        <w:ind w:left="360"/>
      </w:pPr>
      <w:r>
        <w:rPr>
          <w:rFonts w:ascii="Arial" w:cs="Arial" w:eastAsia="Arial" w:hAnsi="Arial"/>
          <w:b/>
          <w:bCs/>
          <w:i/>
          <w:iCs/>
          <w:color w:val="145F58"/>
          <w:sz w:val="22"/>
          <w:szCs w:val="22"/>
        </w:rPr>
        <w:t xml:space="preserve">THE 30 PERCENT UTILIZATION RULE: keep your credit utilization BELOW 30 PERCENT at all times on every individual card AND across your total credit. FORMULA: utilization = balance divided by credit limit. Example: a $300 balance on a $1,000 limit equals $300 / $1,000 = 30 percent utilization. Below 10 percent is even better - people with 800+ scores typically live under 7 percent utilization. The 30 percent figure is widely cited but it is a FLOOR, not a goal - the FICO model rewards lower utilization with no penalty for going as low as 1-2 percent.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STATEMENT-DATE TRAP - why a person who pays their bill in full every month can still get punished on utilization. Use a specific dollar example.</w:t>
      </w:r>
    </w:p>
    <w:p>
      <w:pPr>
        <w:keepNext/>
        <w:keepLines/>
        <w:spacing w:after="60"/>
        <w:ind w:left="360"/>
      </w:pPr>
      <w:r>
        <w:rPr>
          <w:rFonts w:ascii="Arial" w:cs="Arial" w:eastAsia="Arial" w:hAnsi="Arial"/>
          <w:b/>
          <w:bCs/>
          <w:i/>
          <w:iCs/>
          <w:color w:val="145F58"/>
          <w:sz w:val="22"/>
          <w:szCs w:val="22"/>
        </w:rPr>
        <w:t xml:space="preserve">THE STATEMENT-DATE TRAP: most young adults assume that if they pay their credit card bill in FULL by the DUE DATE, their score sees zero utilization. THAT IS WRONG. The credit card issuer reports your balance to the bureaus on your STATEMENT DATE - usually 21-25 days BEFORE your due date - and that is the balance the FICO model uses to compute utilization. Specific dollar example: imagine a $1,000 credit limit card with a $25 statement balance most months. You spend $800 in the month leading up to your statement date (a vacation, holiday shopping, an unexpected car repair). On the statement date, the issuer reports a $800 balance to the bureau = 80 PERCENT UTILIZATION reported. You then pay the full $800 by the due date. You pay zero interest. You are never late. But the bureau already saw 80 percent utilization on the statement date - the score recorded it, and your FICO drops 30-60 points until the NEXT statement date 30 days later. This is the trap: paying in full by the due date is the right move for INTEREST, but the wrong move for UTILIZATION.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Recommend the EXACT fix - what date should a person pay their balance to get LOW reported utilization, and why.</w:t>
      </w:r>
    </w:p>
    <w:p>
      <w:pPr>
        <w:keepNext/>
        <w:keepLines/>
        <w:spacing w:after="60"/>
        <w:ind w:left="360"/>
      </w:pPr>
      <w:r>
        <w:rPr>
          <w:rFonts w:ascii="Arial" w:cs="Arial" w:eastAsia="Arial" w:hAnsi="Arial"/>
          <w:b/>
          <w:bCs/>
          <w:i/>
          <w:iCs/>
          <w:color w:val="145F58"/>
          <w:sz w:val="22"/>
          <w:szCs w:val="22"/>
        </w:rPr>
        <w:t xml:space="preserve">THE EXACT FIX: pay your balance BEFORE the STATEMENT DATE, not just before the DUE DATE. Log into your credit card app, find the statement closing date (sometimes called the cycle date or close date), and pay down the balance the day before. The issuer will then report a low balance to the bureau. You still pay the rest of any new charges by the due date to avoid interest. Some apps now let you set up alerts when the statement is about to close - turn those 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Apply the rule to Tyler: state his current utilization, state what his utilization would be if he paid $410 of the $460 balance before the statement date, and predict the score impact.</w:t>
      </w:r>
    </w:p>
    <w:p>
      <w:pPr>
        <w:keepLines/>
        <w:spacing w:after="120"/>
        <w:ind w:left="360"/>
      </w:pPr>
      <w:r>
        <w:rPr>
          <w:rFonts w:ascii="Arial" w:cs="Arial" w:eastAsia="Arial" w:hAnsi="Arial"/>
          <w:b/>
          <w:bCs/>
          <w:i/>
          <w:iCs/>
          <w:color w:val="145F58"/>
          <w:sz w:val="22"/>
          <w:szCs w:val="22"/>
        </w:rPr>
        <w:t xml:space="preserve">APPLY TO TYLER: Tyler's current utilization is $460 / $500 = 92 PERCENT (terrible). If Tyler pays $410 of the $460 balance BEFORE the statement date, his balance on the statement date becomes $50, and his reported utilization becomes $50 / $500 = 10 PERCENT (excellent). The score impact: utilization is 30 percent of the FICO model, and Tyler is moving from the worst possible utilization zone to one of the best - this alone is worth 60 to 100 score points within 30-45 days of the next statement date. Combined with requesting a limit increase to $1,500 (taking utilization to 3.3 percent), Tyler could realistically jump from FICO 612 to FICO 700+ within 60 days.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Personal 12-Month Credit-Building Action Plan</w:t>
      </w:r>
    </w:p>
    <w:p>
      <w:pPr>
        <w:keepNext/>
        <w:keepLines/>
        <w:spacing w:after="40"/>
      </w:pPr>
      <w:r>
        <w:rPr>
          <w:rFonts w:ascii="Trebuchet MS" w:cs="Trebuchet MS" w:eastAsia="Trebuchet MS" w:hAnsi="Trebuchet MS"/>
          <w:b/>
          <w:bCs/>
          <w:color w:val="B84D38"/>
          <w:spacing w:val="12"/>
          <w:sz w:val="17"/>
          <w:szCs w:val="17"/>
        </w:rPr>
        <w:t xml:space="preserve">PERSONAL 12-MONTH CREDIT-BUILDING ACTION PLAN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PERSONAL 12-MONTH CREDIT-BUILDING ACTION PLAN. You are now Riley Park's newest client. You have ZERO credit history right now. Write a 6-8 sentence action plan for the next 12 months that checks off every required element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FIRST move you will take and explains why it builds credit fastest (authorized user OR secured card OR credit-builder loan - pick one and justify).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TWO factors most important to protect once you have an account, and states the specific percentage weight of each (from your Guided Notes).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ONE specific habit to protect the largest factor (whether you pay on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ONE specific habit to keep your credit usage low.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numbers or rules from the lesson (choose from the score range, the factor weights, the utilization threshold, the late-payment and hard-inquiry retention periods, and the U.S. average FICO that you recorded in your Guided Notes).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Predicts a realistic FICO score range at the end of 12 months if the plan is followed perfectly.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your own voice as a new client.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Sample action plan (any approach following the rubric is acceptable - this models the EXPECTED structure): "My 12-month credit-building action plan starts THIS WEEK. (a) FIRST MOVE: I will ask my mom to add me as an AUTHORIZED USER on her oldest credit card. She has had a Visa card for 14 years with no late payments. Becoming an authorized user is the FASTEST legal way for a teen with no history to start, because her entire 14-year payment history transfers to my credit report immediately - I do not have to build a history from scratch. Within 90 days I expect to have a credit file with a FICO score for the first time, probably in the 670-720 range thanks to inheriting her long clean history. In month 3, I will also open a Capital One Platinum Secured credit card with a $300 cash deposit (limit $300). I will use it for only ONE small recurring charge - my Netflix subscription at $15.49 per month - so my reported utilization stays at $15 / $300 = 5 percent. (b) THE TWO FICO FACTORS I MUST PROTECT are PAYMENT HISTORY at 35 PERCENT (the largest factor) and CREDIT UTILIZATION at 30 PERCENT (the second largest). Together they are 65 percent of my entire score, so if I get them right, the other three factors (Length, Mix, New Credit) cannot drag me down much. (c) MY PAYMENT HISTORY HABIT: I will set up AUTOPAY for the FULL STATEMENT BALANCE on my secured card the same day I activate it. Autopay removes the human error - I never have to remember a due date, I never miss a payment, and Payment History stays clean. This single habit is the biggest defensive move I can make. (d) MY UTILIZATION HABIT: I will pay any non-Netflix charges (rare ones - the occasional gas tank) BEFORE the statement closes, not just by the due date. The issuer reports my balance to the bureau on the statement date, and I want the reported balance to be at or under $30 (10 percent utilization). I will log into the Capital One app the day before the statement closes and pay any extra balance down to $15. (e) SPECIFIC LESSON FACTS: (1) credit scores range from 300 to 850; (2) the five FICO factor weights are 35-30-15-10-10 (Payment, Utilization, Length, Mix, New Credit); (3) the safe utilization threshold is under 30 percent (under 10 is best); (4) late payments stay on the report for 7 YEARS - I must avoid them at all costs; (5) the U.S. average FICO is about 717, in the GOOD range. (f) PREDICTED 12-MONTH SCORE RANGE: I expect to be in the GOOD range, 670 to 720, by month 12 - leaning toward the higher end (700+) because the authorized-user move gives me a long head start. By month 18 I should be in the VERY GOOD range (720-770). By the time I am 22 and want to rent my first apartment, I should have a clean Good or Very Good score and not face a doubled security deposit." REQUIRED in any acceptable answer: first move identified with justification; two factors named with weights (Payment 35, Utilization 30); one specific Payment History habit (autopay); one specific Utilization habit (pay before statement date OR low recurring charge); 3+ lesson facts cited; specific 12-month FICO range prediction. ACCEPTABLE ALTERNATES: lead with secured card if no parent option (use Capital One Platinum Secured or Discover it Secured); lead with credit-builder loan from a credit union ($300-$1,000 locked in savings for 12 months); target Fair range (620-660) if no parent option AND no $200-$500 deposit available, with a longer 18-24 month timeline to GOOD.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2026-08-04T20:53:41.669Z</dcterms:created>
  <dcterms:modified xsi:type="dcterms:W3CDTF">2026-08-04T20:53:41.669Z</dcterms:modified>
</cp:coreProperties>
</file>

<file path=docProps/custom.xml><?xml version="1.0" encoding="utf-8"?>
<Properties xmlns="http://schemas.openxmlformats.org/officeDocument/2006/custom-properties" xmlns:vt="http://schemas.openxmlformats.org/officeDocument/2006/docPropsVTypes"/>
</file>