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CLIFF PALACE AND THE ANCESTRAL PUEBLOANS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US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study Cliff Palace at Mesa Verde, the largest cliff dwelling in North America, and how it was engineered inside a natural hollow in a sandstone cliff.</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terms, from alcove and mortar to observation and inference, and apply them in writing.</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compare six different counts of the same village and explain why the numbers moved as the methods changed.</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from the concluding pages of the 1911 Smithsonian excavation report and answer sourcing, comprehension, and analysis questions on it.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five-part activity packet.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A NOTE ON THE SOURCES: the Ancestral Puebloans left no writing, so no account by anyone who lived in Cliff Palace exists or can exist. Every written source in this toolkit is an outside observer working for the federal government. That is the only public-domain-safe option for this topic, and the lesson is deliberately framed so students weigh outside investigators’ accounts rather than mistake them for the builders’ own voices. Activity Part 5 grades exactly that skill.</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THREE SOURCES, IN FULL. (1) The excerpt in Activity Part 4: Jesse Walter Fewkes, Antiquities of the Mesa Verde National Park: Cliff Palace, Smithsonian Institution, Bureau of American Ethnology, Bulletin 51 (Washington: Government Printing Office, 1911), concluding pages. (2) The source behind the terracing, the beam dates, and the "more than 200 rooms" and 400 / 600 / 500 population figures: United States Department of the Interior, National Park Service, Mesa Verde [Colorado] National Park (Washington: United States Government Printing Office, 1937). That booklet is where the six terrace levels come from: "Because of the uneven floor and the terracing that was necessary, six distinct terrace levels resulted." (3) The source behind the building materials, the current 150 rooms and 23 kivas, and the descendant communities: United States National Park Service, Mesa Verde National Park, current park material. All three are public domain as works of the United States federal government.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one voice here that is not an outside investigator is the quotation from TJ Atsye of Laguna Pueblo on slide 18. It is testimony from a descendant, printed inside quotation marks and attributed everywhere it appears. Descendant communities - Pueblo, Hopi, Laguna, and the twenty-seven Pueblos, Tribes, and Nations associated with the park - are living peoples today. Speak about them in the present tense.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Alcove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wide hollow worn back into a cliff face, deep enough to shelter a whole village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Masonry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Walls built from shaped blocks of stone laid up by hand and held together with mud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Mortar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mixture of local soil, water, and ash used to hold the sandstone blocks together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Chinking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Tiny stone chips pressed into the wet joints between blocks to fill gaps and steady a wall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Kiva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round ceremonial room sunk below the courtyard floor, roofed flat and entered from above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Terrace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level platform built up over the uneven rock floor to create flat ground to build 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Tree-ring dating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Fixing the year a roof timber was cut by matching its ring pattern to a regional record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Observation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Something an investigator can point at, measure, and write 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Inference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conclusion an investigator reaches about something nobody was there to watch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Excavation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careful digging of a site to record what is buried there and exactly where it lay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how do you study people who left no writing at all?</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12-20 with Guided Notes, then Activity Parts 1 and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40-50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Activity Parts 3 to 5 assigned for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30-55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55-80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started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12-20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15-30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2 to 5, then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two photograph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carries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Ancestral Puebloans who built Cliff Palace left no writing. Why does that change how a reader should weigh every document in this lesson?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Every written account of this village was the work of an outside observer who arrived centuries after it was emptied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three materials does the park service name as the primary construction materials of the cliff dwellings?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Sandstone, mortar, and wooden beams, with each block shaped by harder stones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chinking, and what does it do in a wall at Cliff Palace?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Tiny pieces of stone pressed into the joints between the blocks to fill the gaps and steady the whole wall</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According to the 1937 park booklet, how did the builders deal with the uneven, boulder-strewn floor of the alcove?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They erected terraces and filled in all the irregular places, so that six distinct terrace levels resulted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builders stack rooms into second, third, and even fourth stories?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Ground space fit for building was at a premium in the alcove, so the builders stacked rooms upward instead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two ground plans published before the excavation show fewer kivas than Fewkes later counted?</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Both were drawn from surface indications, so kivas buried under fallen terrace walls never appeared on them</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Fewkes report about the condition of Cliff Palace when his crew began work in 1909?</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ruin had been almost completely rifled of its contents and its walls left dilapidated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does an archaeologist treat the loss of context as worse than the loss of the objects themselves?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What an object was lying beside, and what lay next to it, is often the only evidence of what a room was for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Writing in 1911, what did Fewkes say about the age of Cliff Palace?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That no decisive evidence had yet been produced to fix the period at which the village was inhabited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does tree-ring dating fix the year a roof timber was cut?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By matching the ring pattern in the timber to the pattern of wet and dry years for the region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leaving of Cliff Palace is an inference rather than something anyone observed?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That a long drought is what forced the families out of the alcove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park service say today about the people who left Mesa Verde?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That the Pueblo and Hopi people are the direct descendants of those who built and lived in these villages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Inside one excavation report, what separates something the writer observed from something the writer inferred?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An observation is something he could point at; an inference is a judgement he reached about it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could a visitor standing in Cliff Palace today actually check?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number of rooms and kivas still standing, and the materials the walls are built from</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question can none of the documents in this lesson answer?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What the people who built Cliff Palace called themselves and called this village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four to six sentences, explain why the counts of rooms and kivas at Cliff Palace have changed over time, and why that does not make the counts useless. Use at least two specific figures from today's lesson, and name one thing about the village that none of these documents can settle.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(a) explains the change as a change in method - surface mapping, then excavation in 1909, then recent study - (b) cites two or more accurate figures from the lesson, such as 17, or 18 or 19, kivas on the ground plans against at least 23 after digging, or 102 rooms on the earliest ground plan against 150 rooms today, and (c) names a genuine limit, such as what the builders called themselves, who lived in which room, how many people slept here, or why each family left. Do not give credit for answers that call the counts worthless or that name a limit the documents in fact do answer. Every figure listed here is on slide 8 and in Guided Notes Section 8, so the quick write is answerable even when the Exit Ticket runs before Activity Part 3.</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Calculations correct and analysis answers use figures printed in the table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Decision defended with three details, each sourced and labelled observation or inference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Put the kiva counts on the board before students open Part 3: 17, then 18 or 19, then 5 in a printed government report, then at least 23 after the digging. The single fact students most often get backwards is which count Fewkes corrected. He corrected the KIVA count - he replaced a reported 5 with at least 23 - and he left the 146-room figure standing. He numbered the ground-floor rooms 1 to 94 but published no whole-village total, which is why his row in Part 3 carries no room figure. Slide 8 says so in its warning callout; say it out loud as well.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idea in this lesson is that the Ancestral Puebloans vanished. Kill it at slide 17. The Pueblo and Hopi peoples are their direct descendants, twenty-seven Pueblos, Tribes, and Nations are associated with the park, and tribal members work on park staff. Say moved, not vanished, and correct the word the first time a student uses it. When you reach slide 18, read TJ Atsye of Laguna Pueblo’s words exactly as printed and say who said them; hers is the only voice in this toolkit that is not an outside investigator, and never paraphrase it as the lesson’s own voice.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stall on the Part 4 passage because of the vocabulary, not the ideas. Have them read the Word Help list aloud first, then read the passage twice. The second reading is where the two admissions land: he cannot date the village, and he does not know where the descendants live. Both are things students can answer better than he could, which is a good moment to point out.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14 is where a tempting overstatement lives. The 1937 booklet says every date in ITS OWN PUBLISHED TABLE falls just short of the drought that began in 1276, and in the same breath admits more tree-ring material was still unexamined and the dates were not final. Do not let the claim grow into "every timber in the park." That distinction is the difference between a finding and a headline.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Grade Part 5 against the five requirements the student actually sees in print: a decision, three cited details, a named source for each, an observation-or-inference label on each, and the difference between a village being emptied and a people ending. Do not add or drop a requirement at the marking stage. Two other design notes worth knowing before you grade: Part 1 gives no word bank on purpose - the word bank under Part 2 lists only the five terms that are NOT blanked in Part 1 - and every figure any Part 3 question asks about is printed in the Part 3 table itself, so a student who cannot find a number has not read the table.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Build the Count Timeline</w:t>
      </w:r>
    </w:p>
    <w:p>
      <w:pPr>
        <w:spacing w:line="336" w:lineRule="auto"/>
        <w:jc w:val="left"/>
      </w:pPr>
      <w:r>
        <w:rPr>
          <w:rFonts w:ascii="Arial" w:cs="Arial" w:eastAsia="Arial" w:hAnsi="Arial"/>
          <w:b w:val="false"/>
          <w:bCs w:val="false"/>
          <w:i w:val="false"/>
          <w:iCs w:val="false"/>
          <w:color w:val="333333"/>
          <w:sz w:val="22"/>
          <w:szCs w:val="22"/>
        </w:rPr>
        <w:t xml:space="preserve">Students draw a timeline of the six counts in Part 3 and write one sentence under each explaining what method produced it. They then write a short paragraph answering which count a textbook should print today, and what sentence it should print beside the number.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Reports, One Village</w:t>
      </w:r>
    </w:p>
    <w:p>
      <w:pPr>
        <w:spacing w:line="336" w:lineRule="auto"/>
        <w:jc w:val="left"/>
      </w:pPr>
      <w:r>
        <w:rPr>
          <w:rFonts w:ascii="Arial" w:cs="Arial" w:eastAsia="Arial" w:hAnsi="Arial"/>
          <w:b w:val="false"/>
          <w:bCs w:val="false"/>
          <w:i w:val="false"/>
          <w:iCs w:val="false"/>
          <w:color w:val="333333"/>
          <w:sz w:val="22"/>
          <w:szCs w:val="22"/>
        </w:rPr>
        <w:t xml:space="preserve">Students write two short paragraphs describing Cliff Palace: one as Fewkes could have written it in 1911 with no way to date anything, and one as the park service writes it today. They then list the three facts that appear only in the second version and name the method that made each one possible.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What the Stones Cannot Say</w:t>
      </w:r>
    </w:p>
    <w:p>
      <w:pPr>
        <w:spacing w:line="336" w:lineRule="auto"/>
        <w:jc w:val="left"/>
      </w:pPr>
      <w:r>
        <w:rPr>
          <w:rFonts w:ascii="Arial" w:cs="Arial" w:eastAsia="Arial" w:hAnsi="Arial"/>
          <w:b w:val="false"/>
          <w:bCs w:val="false"/>
          <w:i w:val="false"/>
          <w:iCs w:val="false"/>
          <w:color w:val="333333"/>
          <w:sz w:val="22"/>
          <w:szCs w:val="22"/>
        </w:rPr>
        <w:t xml:space="preserve">Students list five things they would want to know about daily life at Cliff Palace, mark each one answerable or not answerable from walls, beams, kivas, and artifacts alone, and write one sentence explaining every mark.</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If three careful people count the same rooms and reach three different numbers, which count should a textbook print, and what should it print next to that number?</w:t>
      </w:r>
    </w:p>
    <w:p>
      <w:pPr>
        <w:spacing w:after="80"/>
      </w:pPr>
    </w:p>
    <w:p>
      <w:pPr>
        <w:spacing w:line="336" w:lineRule="auto"/>
        <w:jc w:val="left"/>
      </w:pPr>
      <w:r>
        <w:rPr>
          <w:rFonts w:ascii="Arial" w:cs="Arial" w:eastAsia="Arial" w:hAnsi="Arial"/>
          <w:b/>
          <w:bCs/>
          <w:i w:val="false"/>
          <w:iCs w:val="false"/>
          <w:color w:val="333333"/>
          <w:sz w:val="22"/>
          <w:szCs w:val="22"/>
        </w:rPr>
        <w:t xml:space="preserve">2. What can the felling date of a roof timber establish about a building, and where exactly does that evidence stop?</w:t>
      </w:r>
    </w:p>
    <w:p>
      <w:pPr>
        <w:spacing w:after="80"/>
      </w:pPr>
    </w:p>
    <w:p>
      <w:pPr>
        <w:spacing w:line="336" w:lineRule="auto"/>
        <w:jc w:val="left"/>
      </w:pPr>
      <w:r>
        <w:rPr>
          <w:rFonts w:ascii="Arial" w:cs="Arial" w:eastAsia="Arial" w:hAnsi="Arial"/>
          <w:b/>
          <w:bCs/>
          <w:i w:val="false"/>
          <w:iCs w:val="false"/>
          <w:color w:val="333333"/>
          <w:sz w:val="22"/>
          <w:szCs w:val="22"/>
        </w:rPr>
        <w:t xml:space="preserve">3. Why is losing the record of where an object lay worse for a site than losing the object itself?</w:t>
      </w:r>
    </w:p>
    <w:p>
      <w:pPr>
        <w:spacing w:after="80"/>
      </w:pPr>
    </w:p>
    <w:p>
      <w:pPr>
        <w:spacing w:line="336" w:lineRule="auto"/>
        <w:jc w:val="left"/>
      </w:pPr>
      <w:r>
        <w:rPr>
          <w:rFonts w:ascii="Arial" w:cs="Arial" w:eastAsia="Arial" w:hAnsi="Arial"/>
          <w:b/>
          <w:bCs/>
          <w:i w:val="false"/>
          <w:iCs w:val="false"/>
          <w:color w:val="333333"/>
          <w:sz w:val="22"/>
          <w:szCs w:val="22"/>
        </w:rPr>
        <w:t xml:space="preserve">4. What would have had to survive for us to hear this village described by the people who actually lived in it?</w:t>
      </w:r>
    </w:p>
    <w:p>
      <w:pPr>
        <w:spacing w:after="80"/>
      </w:pPr>
    </w:p>
    <w:p>
      <w:pPr>
        <w:spacing w:line="336" w:lineRule="auto"/>
        <w:jc w:val="left"/>
      </w:pPr>
      <w:r>
        <w:rPr>
          <w:rFonts w:ascii="Arial" w:cs="Arial" w:eastAsia="Arial" w:hAnsi="Arial"/>
          <w:b/>
          <w:bCs/>
          <w:i w:val="false"/>
          <w:iCs w:val="false"/>
          <w:color w:val="333333"/>
          <w:sz w:val="22"/>
          <w:szCs w:val="22"/>
        </w:rPr>
        <w:t xml:space="preserve">5. How should a class describe a place that was left, without saying that the people who left it ended?</w:t>
      </w:r>
    </w:p>
    <w:p>
      <w:pPr>
        <w:spacing w:after="80"/>
      </w:pP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Differentiation and Accommodations</w:t>
      </w:r>
    </w:p>
    <w:p>
      <w:pPr>
        <w:spacing w:line="336" w:lineRule="auto"/>
        <w:jc w:val="left"/>
      </w:pPr>
      <w:r>
        <w:rPr>
          <w:rFonts w:ascii="Arial" w:cs="Arial" w:eastAsia="Arial" w:hAnsi="Arial"/>
          <w:b w:val="false"/>
          <w:bCs w:val="false"/>
          <w:i w:val="false"/>
          <w:iCs w:val="false"/>
          <w:color w:val="333333"/>
          <w:sz w:val="22"/>
          <w:szCs w:val="22"/>
        </w:rPr>
        <w:t xml:space="preserve">The hardest text in this lesson is the 1911 passage in Activity Part 4, and the hardest thinking is the Part 5 verdict, which asks students to defend a decision AND label each cited detail an observation or an inference. Scaffold the reading first; the historical thinking is reachable once the vocabulary is out of the way.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IEP / writing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Copy the Part 4 passage onto a single sheet - it runs across two pages in the packet - and read the Word Help list aloud before students read the passage. Then read the passage twice, marking the two things Fewkes says he cannot settle.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Allow the Part 5 verdict to be answered in bullet points against the five required elements rather than in continuous paragraphs. Score the elements, not the prose.</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Pre-fill two of the five blanked Reference Guide terms in Part 1 so students pattern-match the remaining three from the Guided Notes instead of stalling on a blank page.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English Language Learners (ELL) supports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Word Help list above the Part 4 passage glosses prehistoric, archeological, decisive, ascribed to, antiquity, cataclysmic, desertion, clan, diminish, simultaneously, mesa, unmodified, and extinct. Point at it explicitly before students start reading.</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Pair each of the ten Reference Guide terms with the slide that teaches it so students hear the term said aloud before they are asked to write it.</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Accept the Part 3 analysis answers in the student home language first, then translate the single claim sentence into English with a partner.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504 / processing accommodations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Part 3 calculations may be done with a calculator. The historical thinking lives in comparing counts made by different methods, not in the arithmetic.</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Extend time on Part 4 rather than shortening it. The passage is short but dense, and the second reading is where the two admissions land.</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Offer the Guided Notes teacher key as a checking tool after a student has attempted each section, so the notes stay usable as an Activity reference.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Tiered sentence starters and scaffolds</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sentence "the people of Cliff Palace vanished" is / is not accurate,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One detail that supports my decision is . . ., which came from . . ., and it is an observation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A second detail is . . ., which came from . . ., and it is an inference because nobody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The village was emptied, but that is not the same as saying . . ., because . . ..</w:t>
      </w:r>
    </w:p>
    <w:p>
      <w:pPr>
        <w:spacing w:after="60"/>
        <w:ind w:left="360"/>
      </w:pPr>
      <w:r>
        <w:rPr>
          <w:rFonts w:ascii="Arial" w:cs="Arial" w:eastAsia="Arial" w:hAnsi="Arial"/>
          <w:b/>
          <w:bCs/>
          <w:color w:val="145F58"/>
          <w:sz w:val="22"/>
          <w:szCs w:val="22"/>
        </w:rPr>
        <w:t xml:space="preserve">• </w:t>
      </w:r>
      <w:r>
        <w:rPr>
          <w:rFonts w:ascii="Arial" w:cs="Arial" w:eastAsia="Arial" w:hAnsi="Arial"/>
          <w:color w:val="1B2A4A"/>
          <w:sz w:val="22"/>
          <w:szCs w:val="22"/>
        </w:rPr>
        <w:t xml:space="preserve">For early finishers: name the one question about Cliff Palace you would most want answered, then say what would have had to survive for anyone to answer it.</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2026-08-17T19:36:16.572Z</dcterms:created>
  <dcterms:modified xsi:type="dcterms:W3CDTF">2026-08-17T19:36:16.572Z</dcterms:modified>
</cp:coreProperties>
</file>

<file path=docProps/custom.xml><?xml version="1.0" encoding="utf-8"?>
<Properties xmlns="http://schemas.openxmlformats.org/officeDocument/2006/custom-properties" xmlns:vt="http://schemas.openxmlformats.org/officeDocument/2006/docPropsVTypes"/>
</file>