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Bound Labor: How Servitude Became Slavery</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Colonial Virginia had two labor systems. How did one system turn into slavery for life, passed to a child at birth?</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Virginia's earliest labor system bound English workers to a master for a set number of years, after which they went free. Over the course of the 1600s, colonial law built a second, permanent system on top of it: race-based slavery that lasted for life and passed from mother to child.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English colonies first filled their labor needs from Europe.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how new laws made slavery last for life and pass to children.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historians link Bacon's Rebellion to the laws that followed.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a 1705 Virginia law and identify what it made legal.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enslaved people resisted a system people chose to build.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System That Changed</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Bound Labor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Sorting the Evidence - Servitude and Slavery Compared</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An act concerning Servants and Slaves (1705)</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This Law Can and Cannot Tell Us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for all five parts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document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System That Changed</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grant of fifty acres of colonial land to anyone who paid for a worker's ocean passage.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servitude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labor system in which a person works a fixed number of years to repay the cost of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signed contract that bound a worker to a master for an agreed number of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freedom dues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corn, money, and goods a master owed a servant at the end of the contract.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Property that can be bought, sold, and passed down to heirs, like livestock or tools.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Bacon's Rebellion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1676 uprising in which frontier colonists and servants attacked Virginia's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Passed from parent to child at birth instead of earned, chosen, or agreed to.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 code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body of colonial laws that fixed the status of enslaved people and controlled their lives.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formal legal act by which an owner released a person from slavery.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many ways enslaved people opposed bondage, daily and in the open.</w:t>
            </w:r>
          </w:p>
        </w:tc>
      </w:tr>
    </w:tbl>
    <w:p>
      <w:pPr>
        <w:spacing w:after="120"/>
      </w:pPr>
    </w:p>
    <w:p>
      <w:pPr>
        <w:keepNext/>
        <w:spacing w:after="80" w:before="80"/>
      </w:pPr>
      <w:r>
        <w:rPr>
          <w:rFonts w:ascii="Arial" w:cs="Arial" w:eastAsia="Arial" w:hAnsi="Arial"/>
          <w:b/>
          <w:bCs/>
          <w:color w:val="1B2A4A"/>
          <w:sz w:val="24"/>
          <w:szCs w:val="24"/>
        </w:rPr>
        <w:t xml:space="preserve">A Note on Language</w:t>
      </w:r>
    </w:p>
    <w:p>
      <w:pPr>
        <w:spacing w:line="336" w:lineRule="auto"/>
        <w:jc w:val="left"/>
      </w:pPr>
      <w:r>
        <w:rPr>
          <w:rFonts w:ascii="Arial" w:cs="Arial" w:eastAsia="Arial" w:hAnsi="Arial"/>
          <w:b w:val="false"/>
          <w:bCs w:val="false"/>
          <w:i w:val="false"/>
          <w:iCs w:val="false"/>
          <w:color w:val="333333"/>
          <w:sz w:val="22"/>
          <w:szCs w:val="22"/>
        </w:rPr>
        <w:t xml:space="preserve">This packet uses person-first language - enslaved people, never the bare word slaves - everywhere except inside the passages printed in Part 4, which quote the 1705 law in its own words because studying exactly how that law was worded is the point of that Part. The law you read there was written by the lawmakers who passed it, not by the people it describes, and it uses the dehumanizing language of its own time. Read the SETUP above the Part 4 passages before you read the passages themselves.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Bound Labor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Virginia merchant who financed six laborers' ocean crossing in 1652 was granted three hundred acres in return, under the colony's </w:t>
      </w:r>
      <w:r>
        <w:rPr>
          <w:u w:val="single" w:color="1B2A4A"/>
        </w:rPr>
        <w:t xml:space="preserve">                </w:t>
      </w:r>
      <w:r>
        <w:rPr>
          <w:rFonts w:ascii="Arial" w:cs="Arial" w:eastAsia="Arial" w:hAnsi="Arial"/>
          <w:color w:val="1B2A4A"/>
          <w:sz w:val="22"/>
          <w:szCs w:val="22"/>
        </w:rPr>
        <w:t xml:space="preserve"> system.</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boarding ship, a seventeen-year-old put his mark on a paper promising five years of labor in exchange for the price of his passage across the ocean. That paper was known as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1705 estate inventory listed an enslaved man on the same page as a plow and two mules, because Virginia law treated him as </w:t>
      </w:r>
      <w:r>
        <w:rPr>
          <w:u w:val="single" w:color="1B2A4A"/>
        </w:rPr>
        <w:t xml:space="preserve">                </w:t>
      </w:r>
      <w:r>
        <w:rPr>
          <w:rFonts w:ascii="Arial" w:cs="Arial" w:eastAsia="Arial" w:hAnsi="Arial"/>
          <w:color w:val="1B2A4A"/>
          <w:sz w:val="22"/>
          <w:szCs w:val="22"/>
        </w:rPr>
        <w:t xml:space="preserve"> property rather than as a person under contract.</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baby born in Virginia in 1706 to an enslaved mother was bound for life from the moment she was born, with no contract and no choice involved, because bondage had become </w:t>
      </w:r>
      <w:r>
        <w:rPr>
          <w:u w:val="single" w:color="1B2A4A"/>
        </w:rPr>
        <w:t xml:space="preserve">                </w:t>
      </w:r>
      <w:r>
        <w:rPr>
          <w:rFonts w:ascii="Arial" w:cs="Arial" w:eastAsia="Arial" w:hAnsi="Arial"/>
          <w:color w:val="1B2A4A"/>
          <w:sz w:val="22"/>
          <w:szCs w:val="22"/>
        </w:rPr>
        <w:t xml:space="preserve"> under colonial law.</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An aging planter's 1698 will instructed that, after his death, an enslaved man named Cato be set free forever. Virginians called that legal step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Sorting the Evidence - Servitude and Slavery Compared</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was true under one of the two labor systems this lesson covers. The fact is printed for you. For each row, name which system it describes, then explain briefly why that system worked that way. Use your Reference Guide from Part 1, your completed Guided Notes, and the slide on the two systems side by side.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was true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Which system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Why</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worker's obligation ended after a fixed number of years, usually four to seven.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person's bound status passed automatically to any child born to them.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bound person could sue in county court over abuse or unpaid freedom dues.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baptized Christian's status did not change because of the baptism.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could be bought, sold, and passed down to an owner's heirs like a piece of property.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An act concerning Servants and Slaves (1705)</w:t>
      </w:r>
    </w:p>
    <w:p>
      <w:pPr>
        <w:spacing w:line="336" w:lineRule="auto"/>
        <w:jc w:val="left"/>
      </w:pPr>
      <w:r>
        <w:rPr>
          <w:rFonts w:ascii="Arial" w:cs="Arial" w:eastAsia="Arial" w:hAnsi="Arial"/>
          <w:b w:val="false"/>
          <w:bCs w:val="false"/>
          <w:i w:val="false"/>
          <w:iCs w:val="false"/>
          <w:color w:val="333333"/>
          <w:sz w:val="22"/>
          <w:szCs w:val="22"/>
        </w:rPr>
        <w:t xml:space="preserve">Below are five short passages from the actual 1705 Virginia law that turned decades of custom into a single, comprehensive slave code. Start with the WORD HELP list below, then read the SETUP printed just above the passages, then the passages themselves. This is the language the lawmakers who wrote the law used - not the language of the people it describes.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burgesses - the elected members of Virginia's colonial assembly, alongside the governor and his appointed council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'till - until (the source's own spelling)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christians, christian parentage - the source's own lowercase spelling; in this law it marks people of European Christian descent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Turks and Moors in amity with her majesty - people from Muslim lands formally at peace with the English queen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due proof of their being free - documented evidence proving a person was already free before being shipped to Virginia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transportation hither - being shipped to Virginia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manumitted - freed by their owner's own formal legal act, not by escape or force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discharge him of his slavery - free him from slavery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feme coverts - the legal term of the time for married women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misusage - mistreatment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bond or free - enslaved (bond) as opposed to free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shall serve but five years - must work for five years and no more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Provided always - a legal phrase meaning 'on this condition'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accounted - counted as, treated in law as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notwithstanding - even if this happens; despite 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formal process of an action - the full, slow steps of filing a lawsuit</w:t>
      </w:r>
    </w:p>
    <w:p>
      <w:pPr>
        <w:spacing w:after="80"/>
      </w:pPr>
    </w:p>
    <w:p>
      <w:pPr>
        <w:keepNext/>
        <w:keepLines/>
        <w:spacing w:after="40" w:before="40"/>
      </w:pPr>
      <w:r>
        <w:rPr>
          <w:rFonts w:ascii="Arial" w:cs="Arial" w:eastAsia="Arial" w:hAnsi="Arial"/>
          <w:b/>
          <w:bCs/>
          <w:color w:val="1B2A4A"/>
          <w:sz w:val="22"/>
          <w:szCs w:val="22"/>
        </w:rPr>
        <w:t xml:space="preserve">An act concerning Servants and Slaves (Virginia General Assembly, Passed October 1705)</w:t>
      </w:r>
    </w:p>
    <w:p>
      <w:pPr>
        <w:keepNext/>
        <w:keepLines/>
        <w:spacing w:after="80"/>
      </w:pPr>
      <w:r>
        <w:rPr>
          <w:rFonts w:ascii="Arial" w:cs="Arial" w:eastAsia="Arial" w:hAnsi="Arial"/>
          <w:i w:val="false"/>
          <w:iCs w:val="false"/>
          <w:color w:val="333333"/>
          <w:sz w:val="22"/>
          <w:szCs w:val="22"/>
        </w:rPr>
        <w:t xml:space="preserve">SETUP: In October 1705 Virginia's General Assembly passed a long law called An act concerning Servants and Slaves. It pulled decades of earlier, separate rules about servants and enslaved people into one law. The five passages below are the law's own defining language. They state who counted as a servant. They state who the law ordered bought and sold as property. They state what recourse each group had, and how a child's status was decided. Sections cut between the passages are marked with an ellipsis, shown as ( ... ). This is the language of the lawmakers who wrote the law, not the language of the people it describes.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Be it enacted, by the governor, council, and burgesses, of this present general assembly, and it is hereby enacted, by the authority of the same, That all servants brought into this country without indenture, if the said servants be christians, and of christian parentage, and above nineteen years of age, shall serve but five years; and if under nineteen years of age, 'till they shall become twenty-four years of age, and no longer. ... That all servants imported and brought into this country, by sea or land, who were not christians in their native country, (except Turks and Moors in amity with her majesty, and others that can make due proof of their being free in England, or any other christian country, before they were shipped, in order to transportation hither) shall be accounted and be slaves, and such be here bought and sold notwithstanding a conversion to christianity afterward. ... Provided always, That a slave's being in England, shall not be sufficient to discharge him of his slavery, without other proof of his being manumitted there. ... And be it also enacted, That all servants, whether, by importation, indenture, or hire here, as well feme coverts, as others, shall, in like manner, as is provided, upon complaints of misusage, have their petitions received in court, for their wages and freedom, without the formal process of an action; and proceedings, and judgment, shall, in like manner, also, be had thereupon. ... And also it is hereby enacted and declared, That baptism of slaves doth not exempt them from bondage; and that all children shall be bond or free, according to the condition of their mothers, and the particular direction of this act.</w:t>
      </w:r>
    </w:p>
    <w:p>
      <w:pPr>
        <w:keepLines/>
        <w:spacing w:after="120"/>
        <w:ind w:right="240"/>
        <w:jc w:val="right"/>
      </w:pPr>
      <w:r>
        <w:rPr>
          <w:rFonts w:ascii="Arial" w:cs="Arial" w:eastAsia="Arial" w:hAnsi="Arial"/>
          <w:color w:val="333333"/>
          <w:sz w:val="18"/>
          <w:szCs w:val="18"/>
        </w:rPr>
        <w:t xml:space="preserve">— Adapted from: Virginia General Assembly, "An act concerning Servants and Slaves" (October 1705), in William Waller Hening, ed., The Statutes at Large; Being a Collection of All the Laws of Virginia, from the First Session of the Legislature, in the Year 1619 (Philadelphia: R. &amp; W. &amp; G. Bartow, 1823), 3:447-463. Transcribed for modern readers by Encyclopedia Virginia (Virginia Humanities, in partnership with the Library of Virginia) from Hening 3:447-463. Public domain: both the 1705 act and this 1823 printing were published well before 1929, so no copyright remains on either. This is an ABRIDGED selection: five short passages of the act (sections I, IV, VI, X, and XXXVI) are printed in the order the statute prints them, with the sections between them cut and marked by an ellipsis. Inside every printed passage the wording, word order, spelling, and capitalization are the 1823 printing's own and are unchanged, including "christians," "'till," and "feme coverts." In section I, the clause "shall serve but five years; and if under nineteen years of age," is restored from the printed statute: the online transcription this text was taken from drops it without marking the omission. Apart from that restoration, the only change made anywhere is that curly quotation marks and apostrophes were replaced with plain, modern equivalents.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citation line below the passage. (a) In what year did the Virginia General Assembly pass this act? (b) What is the act's own title? (c) The book you are reading this passage from was printed in a different year - what year, and who edited it? (d) Name the modern website that transcribed this passage so you could read it today.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name the TWO conditions that could keep a person who was 'not christians in their native country' from being enslaved under this law. Use the passage's own wording.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last sentence of the passage decides how a child's status was set. Whose condition decided whether a child was 'bond or free'? Quote the passage's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servants could bring petitions to court for 'their wages and freedom.' Using your Guided Notes, name ONE right this law did NOT give an enslaved person, and explain how the passage's closing sentence about mothers and children shows that difference.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passage never uses the word race and names no nationality except 'Turks and Moors.' Using your Guided Notes on the laws of 1662 and 1667, explain what the rule about 'not christians in their native country' actually did in practice, once you connect it to who was being shipped to Virginia by 1705.</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Law Can and Cannot Tell Us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Using only the passages printed in Part 4, name one fact about the 1705 law you can support directly from its own wording, and one claim this lesson makes about the law that those SAME passages do not state. Support each half with a specific detail from the passages or your Guided Notes.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passages printed in Part 4 are the language of the lawmakers who wrote them - they never describe how an enslaved or indentured person experienced these rules. Using your Guided Notes, explain ONE specific way people pushed back against the system this law describes, and explain why a legal document like this one would not record that pushback.</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2026-08-24T03:11:15.893Z</dcterms:created>
  <dcterms:modified xsi:type="dcterms:W3CDTF">2026-08-24T03:11:15.893Z</dcterms:modified>
</cp:coreProperties>
</file>

<file path=docProps/custom.xml><?xml version="1.0" encoding="utf-8"?>
<Properties xmlns="http://schemas.openxmlformats.org/officeDocument/2006/custom-properties" xmlns:vt="http://schemas.openxmlformats.org/officeDocument/2006/docPropsVTypes"/>
</file>