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AMERICA ENTERS THE WAR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When did Congress vote to declare war on Germany?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January 1917, right after the Zimmermann Telegram was sent</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April 1917, days after Wilson's war message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May 1915, immediately after the Lusitania sank</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November 1918, at the end of the war</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were the American Expeditionary Forces?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U.S. Navy squadron that enforced the British blockade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code-breaking unit that decoded the Zimmermann Telegram</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The U.S. army sent to fight in Europe under General Pershing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government agency that sold war bonds at home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did the U.S. Navy help protect Allied shipping after America entered the war?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It joined the convoy system, and merchant losses to U-boats fell sharply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built a chain of forts along the French coast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blockaded Mexican ports to stop German supplies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replaced the British navy in the North Sea</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Wilson told Congress that 'the world must be made safe for democracy.' A classmate says the real reasons America entered the war were submarines and money, not democracy. Do you agree or disagree? Defend your answer with one specific fact from today's lesson. Write 3-4 complete sentences.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RESPONSE: A strong answer takes a clear position either way and defends it with a lesson fact. Example agreeing with the classmate: the cause that actually changed in 1917 was military and economic - Germany announced on January 31 that any ship in the war zone would be sunk without warning, and American banks had already lent the Allies about $2.3 billion against about $27 million to Germany. Example disagreeing: Wilson had endured submarine attacks since 1915 without asking for war, so the democracy argument explains why he chose war in 1917 rather than accepting a negotiated peace, and it shaped what the United States demanded afterward. Full credit uses one specific fact about submarine warfare, the Zimmermann Telegram, or American loans and trade, and writes 3-4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2026-08-04T02:42:57.865Z</dcterms:created>
  <dcterms:modified xsi:type="dcterms:W3CDTF">2026-08-04T02:42:57.865Z</dcterms:modified>
</cp:coreProperties>
</file>

<file path=docProps/custom.xml><?xml version="1.0" encoding="utf-8"?>
<Properties xmlns="http://schemas.openxmlformats.org/officeDocument/2006/custom-properties" xmlns:vt="http://schemas.openxmlformats.org/officeDocument/2006/docPropsVTypes"/>
</file>