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WORLD HISTORY</w:t>
            </w:r>
          </w:p>
          <w:p>
            <w:pPr>
              <w:pStyle w:val="Heading1"/>
              <w:spacing w:after="40"/>
              <w:jc w:val="center"/>
            </w:pPr>
            <w:r>
              <w:rPr>
                <w:rFonts w:ascii="Trebuchet MS" w:cs="Trebuchet MS" w:eastAsia="Trebuchet MS" w:hAnsi="Trebuchet MS"/>
                <w:b/>
                <w:bCs/>
                <w:color w:val="FFFFFF"/>
                <w:spacing w:val="15"/>
                <w:sz w:val="40"/>
                <w:szCs w:val="40"/>
              </w:rPr>
              <w:t xml:space="preserve">ALLIANCES AND THE CAUSES OF WWI</w:t>
            </w:r>
          </w:p>
          <w:p>
            <w:pPr>
              <w:jc w:val="left"/>
            </w:pPr>
            <w:r>
              <w:rPr>
                <w:rFonts w:ascii="Trebuchet MS" w:cs="Trebuchet MS" w:eastAsia="Trebuchet MS" w:hAnsi="Trebuchet MS"/>
                <w:color w:val="FFFFFF"/>
                <w:spacing w:val="10"/>
                <w:sz w:val="20"/>
                <w:szCs w:val="20"/>
              </w:rPr>
              <w:t xml:space="preserve">TEACHER GUIDE - EVERYTHING YOU NEED</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What's Included</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020"/>
        <w:gridCol w:w="2340"/>
      </w:tblGrid>
      <w:tr>
        <w:trPr>
          <w:cantSplit/>
          <w:tblHeader/>
          <w:trHeight w:val="280" w:hRule="atLeast"/>
        </w:trPr>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Component</w:t>
            </w:r>
          </w:p>
        </w:tc>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Format</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Guided Notes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Editable document</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Guided Notes - Teacher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Editable document</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Editable document</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Editable document</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Editable document</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Editable document</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Editable document</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Editable document</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Teacher Guide</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Editable document</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Teacher Presentation Notes</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Editable document</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Presentation deck</w:t>
            </w:r>
          </w:p>
        </w:tc>
      </w:tr>
    </w:tbl>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2</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Overview</w:t>
      </w:r>
    </w:p>
    <w:p>
      <w:pPr>
        <w:spacing w:after="120"/>
      </w:pPr>
      <w:r>
        <w:rPr>
          <w:rFonts w:ascii="Arial" w:cs="Arial" w:eastAsia="Arial" w:hAnsi="Arial"/>
          <w:b/>
          <w:bCs/>
          <w:color w:val="1B2A4A"/>
          <w:sz w:val="22"/>
          <w:szCs w:val="22"/>
        </w:rPr>
        <w:t xml:space="preserve">Subject: </w:t>
      </w:r>
      <w:r>
        <w:rPr>
          <w:rFonts w:ascii="Arial" w:cs="Arial" w:eastAsia="Arial" w:hAnsi="Arial"/>
          <w:color w:val="333333"/>
          <w:sz w:val="22"/>
          <w:szCs w:val="22"/>
        </w:rPr>
        <w:t xml:space="preserve">World History</w:t>
      </w:r>
      <w:r>
        <w:rPr>
          <w:rFonts w:ascii="Arial" w:cs="Arial" w:eastAsia="Arial" w:hAnsi="Arial"/>
          <w:color w:val="555555"/>
          <w:sz w:val="22"/>
          <w:szCs w:val="22"/>
        </w:rPr>
        <w:t xml:space="preserve">    |    </w:t>
      </w:r>
      <w:r>
        <w:rPr>
          <w:rFonts w:ascii="Arial" w:cs="Arial" w:eastAsia="Arial" w:hAnsi="Arial"/>
          <w:b/>
          <w:bCs/>
          <w:color w:val="1B2A4A"/>
          <w:sz w:val="22"/>
          <w:szCs w:val="22"/>
        </w:rPr>
        <w:t xml:space="preserve">Grade Level: </w:t>
      </w:r>
      <w:r>
        <w:rPr>
          <w:rFonts w:ascii="Arial" w:cs="Arial" w:eastAsia="Arial" w:hAnsi="Arial"/>
          <w:color w:val="333333"/>
          <w:sz w:val="22"/>
          <w:szCs w:val="22"/>
        </w:rPr>
        <w:t xml:space="preserve">9-12</w:t>
      </w:r>
    </w:p>
    <w:p>
      <w:pPr>
        <w:spacing w:after="60"/>
        <w:ind w:left="360"/>
      </w:pPr>
      <w:r>
        <w:rPr>
          <w:rFonts w:ascii="Arial" w:cs="Arial" w:eastAsia="Arial" w:hAnsi="Arial"/>
          <w:b/>
          <w:bCs/>
          <w:color w:val="1B2A4A"/>
          <w:sz w:val="22"/>
          <w:szCs w:val="22"/>
        </w:rPr>
        <w:t xml:space="preserve">• </w:t>
      </w:r>
      <w:r>
        <w:rPr>
          <w:rFonts w:ascii="Arial" w:cs="Arial" w:eastAsia="Arial" w:hAnsi="Arial"/>
          <w:color w:val="1B2A4A"/>
          <w:sz w:val="22"/>
          <w:szCs w:val="22"/>
        </w:rPr>
        <w:t xml:space="preserve">Students learn how the alliance system split Europe into two competing treaty blocs</w:t>
      </w:r>
    </w:p>
    <w:p>
      <w:pPr>
        <w:spacing w:after="60"/>
        <w:ind w:left="360"/>
      </w:pPr>
      <w:r>
        <w:rPr>
          <w:rFonts w:ascii="Arial" w:cs="Arial" w:eastAsia="Arial" w:hAnsi="Arial"/>
          <w:b/>
          <w:bCs/>
          <w:color w:val="1B2A4A"/>
          <w:sz w:val="22"/>
          <w:szCs w:val="22"/>
        </w:rPr>
        <w:t xml:space="preserve">• </w:t>
      </w:r>
      <w:r>
        <w:rPr>
          <w:rFonts w:ascii="Arial" w:cs="Arial" w:eastAsia="Arial" w:hAnsi="Arial"/>
          <w:color w:val="1B2A4A"/>
          <w:sz w:val="22"/>
          <w:szCs w:val="22"/>
        </w:rPr>
        <w:t xml:space="preserve">They trace how militarism and nationalism raised tension before the July Crisis</w:t>
      </w:r>
    </w:p>
    <w:p>
      <w:pPr>
        <w:spacing w:after="60"/>
        <w:ind w:left="360"/>
      </w:pPr>
      <w:r>
        <w:rPr>
          <w:rFonts w:ascii="Arial" w:cs="Arial" w:eastAsia="Arial" w:hAnsi="Arial"/>
          <w:b/>
          <w:bCs/>
          <w:color w:val="1B2A4A"/>
          <w:sz w:val="22"/>
          <w:szCs w:val="22"/>
        </w:rPr>
        <w:t xml:space="preserve">• </w:t>
      </w:r>
      <w:r>
        <w:rPr>
          <w:rFonts w:ascii="Arial" w:cs="Arial" w:eastAsia="Arial" w:hAnsi="Arial"/>
          <w:color w:val="1B2A4A"/>
          <w:sz w:val="22"/>
          <w:szCs w:val="22"/>
        </w:rPr>
        <w:t xml:space="preserve">They analyze the actual 1882 Triple Alliance treaty text as a primary source</w:t>
      </w:r>
    </w:p>
    <w:p>
      <w:pPr>
        <w:spacing w:after="60"/>
        <w:ind w:left="360"/>
      </w:pPr>
      <w:r>
        <w:rPr>
          <w:rFonts w:ascii="Arial" w:cs="Arial" w:eastAsia="Arial" w:hAnsi="Arial"/>
          <w:b/>
          <w:bCs/>
          <w:color w:val="1B2A4A"/>
          <w:sz w:val="22"/>
          <w:szCs w:val="22"/>
        </w:rPr>
        <w:t xml:space="preserve">• </w:t>
      </w:r>
      <w:r>
        <w:rPr>
          <w:rFonts w:ascii="Arial" w:cs="Arial" w:eastAsia="Arial" w:hAnsi="Arial"/>
          <w:color w:val="1B2A4A"/>
          <w:sz w:val="22"/>
          <w:szCs w:val="22"/>
        </w:rPr>
        <w:t xml:space="preserve">They complete a 5-part activity ending in a written, evidence-based verdict</w:t>
      </w:r>
    </w:p>
    <w:p>
      <w:pPr>
        <w:spacing w:after="60"/>
        <w:ind w:left="360"/>
      </w:pPr>
      <w:r>
        <w:rPr>
          <w:rFonts w:ascii="Arial" w:cs="Arial" w:eastAsia="Arial" w:hAnsi="Arial"/>
          <w:b/>
          <w:bCs/>
          <w:color w:val="1B2A4A"/>
          <w:sz w:val="22"/>
          <w:szCs w:val="22"/>
        </w:rPr>
        <w:t xml:space="preserve">• </w:t>
      </w:r>
      <w:r>
        <w:rPr>
          <w:rFonts w:ascii="Arial" w:cs="Arial" w:eastAsia="Arial" w:hAnsi="Arial"/>
          <w:color w:val="1B2A4A"/>
          <w:sz w:val="22"/>
          <w:szCs w:val="22"/>
        </w:rPr>
        <w:t xml:space="preserve">Assessment: a 10-question quiz plus a 3-question exit ticket with a quick write</w:t>
      </w:r>
    </w:p>
    <w:p>
      <w:pPr>
        <w:spacing w:after="160"/>
      </w:pPr>
    </w:p>
    <w:p>
      <w:pPr>
        <w:pStyle w:val="Heading3"/>
        <w:spacing w:line="288" w:lineRule="auto"/>
        <w:jc w:val="left"/>
      </w:pPr>
      <w:r>
        <w:rPr>
          <w:rFonts w:ascii="Arial" w:cs="Arial" w:eastAsia="Arial" w:hAnsi="Arial"/>
          <w:b/>
          <w:bCs/>
          <w:i w:val="false"/>
          <w:iCs w:val="false"/>
          <w:color w:val="333333"/>
          <w:sz w:val="22"/>
          <w:szCs w:val="22"/>
        </w:rPr>
        <w:t xml:space="preserve">Key Vocabulary</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Alliance system</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network of mutual-defense treaties among nations that commits each signatory to support its partners if one is attacked.</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Triple Alliance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1882 treaty binding Germany, Austria-Hungary, and Italy to mutual defense.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Triple Entente</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informal partnership among France, Russia, and Britain formed through separate agreements between 1894 and 1907.</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Militarism</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policy of building up armed forces and glorifying military strength as a tool of national policy.</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Nationalism</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Strong pride in and devotion to one's own nation, often placing national interest above cooperation with other nations.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Mobilization</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official process of assembling and readying a nation's armed forces for war.</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July Crisis</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five-week diplomatic crisis between the assassination of Archduke Franz Ferdinand on June 28, 1914 and the outbreak of general war in early August 1914.</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Ultimatum</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final set of demands issued by one government to another, backed by the threat of serious consequences if rejected.</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Franz Ferdinand</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heir to the Austro-Hungarian throne whose assassination in Sarajevo on June 28, 1914 triggered the July Crisis.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Central Powers</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World War I coalition of Germany, Austria-Hungary, and their wartime allies, which grew out of the Triple Alliance.</w:t>
            </w:r>
          </w:p>
        </w:tc>
      </w:tr>
    </w:tbl>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Suggested Pacing</w:t>
      </w:r>
    </w:p>
    <w:p>
      <w:pPr>
        <w:pStyle w:val="Heading3"/>
        <w:spacing w:line="288" w:lineRule="auto"/>
        <w:jc w:val="left"/>
      </w:pPr>
      <w:r>
        <w:rPr>
          <w:rFonts w:ascii="Arial" w:cs="Arial" w:eastAsia="Arial" w:hAnsi="Arial"/>
          <w:b/>
          <w:bCs/>
          <w:i w:val="false"/>
          <w:iCs w:val="false"/>
          <w:color w:val="1B2A4A"/>
          <w:sz w:val="22"/>
          <w:szCs w:val="22"/>
        </w:rPr>
        <w:t xml:space="preserve">Standard period (50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0-5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Pose the lesson question: how did one assassination pull five of the six great powers into declarations of war within a week?</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5-30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Teach the slides with Guided Notes, moving briskly; leave the two reference-guide slides up afterward.</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30-45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Parts 1-2, then start Part 3. Parts 3-5 finish at home or in the next session.</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45-50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w:t>
            </w:r>
          </w:p>
        </w:tc>
      </w:tr>
    </w:tbl>
    <w:p>
      <w:pPr>
        <w:spacing w:after="200"/>
      </w:pPr>
    </w:p>
    <w:p>
      <w:pPr>
        <w:pStyle w:val="Heading3"/>
        <w:spacing w:line="288" w:lineRule="auto"/>
        <w:jc w:val="left"/>
      </w:pPr>
      <w:r>
        <w:rPr>
          <w:rFonts w:ascii="Arial" w:cs="Arial" w:eastAsia="Arial" w:hAnsi="Arial"/>
          <w:b/>
          <w:bCs/>
          <w:i w:val="false"/>
          <w:iCs w:val="false"/>
          <w:color w:val="1B2A4A"/>
          <w:sz w:val="22"/>
          <w:szCs w:val="22"/>
        </w:rPr>
        <w:t xml:space="preserve">Block period (90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0-10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Discuss whether a defense treaty between two countries should be able to pull in countries with no stake in the dispute.</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10-40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and Guided Notes.</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40-75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Full source-analysis Activity, including the Primary Source Spotlight.</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75-90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and Exit Ticket.</w:t>
            </w:r>
          </w:p>
        </w:tc>
      </w:tr>
    </w:tbl>
    <w:p>
      <w:pPr>
        <w:spacing w:after="200"/>
      </w:pPr>
    </w:p>
    <w:p>
      <w:pPr>
        <w:pStyle w:val="Heading3"/>
        <w:spacing w:line="288" w:lineRule="auto"/>
        <w:jc w:val="left"/>
      </w:pPr>
      <w:r>
        <w:rPr>
          <w:rFonts w:ascii="Arial" w:cs="Arial" w:eastAsia="Arial" w:hAnsi="Arial"/>
          <w:b/>
          <w:bCs/>
          <w:i w:val="false"/>
          <w:iCs w:val="false"/>
          <w:color w:val="1B2A4A"/>
          <w:sz w:val="22"/>
          <w:szCs w:val="22"/>
        </w:rPr>
        <w:t xml:space="preserve">Two short periods (2 x 30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1</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30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and Guided Notes.</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2</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Parts 1-3, then the Exit Ticket. Assign Part 4, the Part 5 verdict, and the Quiz as follow-up.</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4</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Google Classroom Setup</w:t>
      </w:r>
    </w:p>
    <w:p>
      <w:pPr>
        <w:spacing w:line="288" w:lineRule="auto"/>
        <w:jc w:val="left"/>
      </w:pPr>
      <w:r>
        <w:rPr>
          <w:rFonts w:ascii="Arial" w:cs="Arial" w:eastAsia="Arial" w:hAnsi="Arial"/>
          <w:b w:val="false"/>
          <w:bCs w:val="false"/>
          <w:i w:val="false"/>
          <w:iCs w:val="false"/>
          <w:color w:val="333333"/>
          <w:sz w:val="22"/>
          <w:szCs w:val="22"/>
        </w:rPr>
        <w:t xml:space="preserve">1. Open your classwork page and attach the included Slides, Guided Notes, and Activity files.</w:t>
      </w:r>
    </w:p>
    <w:p>
      <w:pPr>
        <w:spacing w:line="288" w:lineRule="auto"/>
        <w:jc w:val="left"/>
      </w:pPr>
      <w:r>
        <w:rPr>
          <w:rFonts w:ascii="Arial" w:cs="Arial" w:eastAsia="Arial" w:hAnsi="Arial"/>
          <w:b w:val="false"/>
          <w:bCs w:val="false"/>
          <w:i w:val="false"/>
          <w:iCs w:val="false"/>
          <w:color w:val="333333"/>
          <w:sz w:val="22"/>
          <w:szCs w:val="22"/>
        </w:rPr>
        <w:t xml:space="preserve">2. Assign the included Quiz and Exit Ticket student files, or use their Google Forms versions when those links are present in the delivered Drive folder.</w:t>
      </w:r>
    </w:p>
    <w:p>
      <w:pPr>
        <w:spacing w:line="288" w:lineRule="auto"/>
        <w:jc w:val="left"/>
      </w:pPr>
      <w:r>
        <w:rPr>
          <w:rFonts w:ascii="Arial" w:cs="Arial" w:eastAsia="Arial" w:hAnsi="Arial"/>
          <w:b w:val="false"/>
          <w:bCs w:val="false"/>
          <w:i w:val="false"/>
          <w:iCs w:val="false"/>
          <w:color w:val="333333"/>
          <w:sz w:val="22"/>
          <w:szCs w:val="22"/>
        </w:rPr>
        <w:t xml:space="preserve">3. Keep answer keys and Teacher Presentation Notes teacher-only.</w:t>
      </w:r>
    </w:p>
    <w:p>
      <w:pPr>
        <w:spacing w:line="288" w:lineRule="auto"/>
        <w:jc w:val="left"/>
      </w:pPr>
      <w:r>
        <w:rPr>
          <w:rFonts w:ascii="Arial" w:cs="Arial" w:eastAsia="Arial" w:hAnsi="Arial"/>
          <w:b w:val="false"/>
          <w:bCs w:val="false"/>
          <w:i w:val="false"/>
          <w:iCs w:val="false"/>
          <w:color w:val="333333"/>
          <w:sz w:val="22"/>
          <w:szCs w:val="22"/>
        </w:rPr>
        <w:t xml:space="preserve">4. Built-in supports for struggling readers, all already inside the printed files: the WORD HELP glossary above the Primary Source excerpt, the required-elements checklist in Part 5, and the two reference-guide slides, which can stay projected while students work.</w:t>
      </w:r>
    </w:p>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5</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Quiz Answer Key (10 Questions)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
        <w:gridCol w:w="5616"/>
        <w:gridCol w:w="2808"/>
      </w:tblGrid>
      <w:tr>
        <w:trPr>
          <w:cantSplit/>
          <w:tblHeader/>
          <w:trHeight w:val="280" w:hRule="atLeast"/>
        </w:trPr>
        <w:tc>
          <w:tcPr>
            <w:tcW w:type="dxa" w:w="93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t>
            </w:r>
          </w:p>
        </w:tc>
        <w:tc>
          <w:tcPr>
            <w:tcW w:type="dxa" w:w="561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Question</w:t>
            </w:r>
          </w:p>
        </w:tc>
        <w:tc>
          <w:tcPr>
            <w:tcW w:type="dxa" w:w="2808"/>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Correct Answer</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Which event is most closely associated with the start of the July Crisis?</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was the Triple Alliance?</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was the Triple Entente?</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Which policy describes building up armed forces and glorifying military strength as a tool of national policy?</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How did nationalism raise tension in the Balkans before 1914?</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6</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did Austria-Hungary send to Serbia on July 23, 1914?</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7</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Which power began mobilizing in support of Serbia, prompting Germany's declaration of war on it?</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On what date did Britain declare war on Germany?</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9</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does a mutual-defense clause in a treaty like the Triple Alliance commit a signatory to do?</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name describes the coalition Germany and Austria-Hungary formed with their wartime allies once general war began?</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w:t>
            </w:r>
          </w:p>
        </w:tc>
      </w:tr>
    </w:tbl>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6</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Exit Ticket Answer Key</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
        <w:gridCol w:w="5616"/>
        <w:gridCol w:w="2808"/>
      </w:tblGrid>
      <w:tr>
        <w:trPr>
          <w:cantSplit/>
          <w:tblHeader/>
          <w:trHeight w:val="280" w:hRule="atLeast"/>
        </w:trPr>
        <w:tc>
          <w:tcPr>
            <w:tcW w:type="dxa" w:w="93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t>
            </w:r>
          </w:p>
        </w:tc>
        <w:tc>
          <w:tcPr>
            <w:tcW w:type="dxa" w:w="561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Question</w:t>
            </w:r>
          </w:p>
        </w:tc>
        <w:tc>
          <w:tcPr>
            <w:tcW w:type="dxa" w:w="2808"/>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Correct Answer</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triggered Austria-Hungary's ultimatum to Serbia on July 23, 1914?</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Which alliance tie led Germany to declare war on Russia on August 1, 1914?</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Which alliance tie led Britain to declare war on Germany on August 4, 1914?</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Explain how militarism and the alliance system worked together to turn the July Crisis into a war across Europe. Use the terms mobilization and ultimatum. Write 3-4 complete sentences.</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Quick Write</w:t>
            </w:r>
          </w:p>
        </w:tc>
      </w:tr>
    </w:tbl>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7</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Scoring Rubric</w:t>
      </w:r>
    </w:p>
    <w:p>
      <w:pPr>
        <w:keepNext/>
        <w:spacing w:after="0"/>
      </w:pPr>
    </w:p>
    <w:p>
      <w:pPr>
        <w:pStyle w:val="Heading3"/>
        <w:spacing w:line="288" w:lineRule="auto"/>
        <w:jc w:val="left"/>
      </w:pPr>
      <w:r>
        <w:rPr>
          <w:rFonts w:ascii="Arial" w:cs="Arial" w:eastAsia="Arial" w:hAnsi="Arial"/>
          <w:b/>
          <w:bCs/>
          <w:i w:val="false"/>
          <w:iCs w:val="false"/>
          <w:color w:val="1B2A4A"/>
          <w:sz w:val="22"/>
          <w:szCs w:val="22"/>
        </w:rPr>
        <w:t xml:space="preserve">Activity Rubric (50 points total)</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800"/>
        <w:gridCol w:w="1560"/>
      </w:tblGrid>
      <w:tr>
        <w:trPr>
          <w:cantSplit/>
          <w:tblHeader/>
          <w:trHeight w:val="280" w:hRule="atLeast"/>
        </w:trPr>
        <w:tc>
          <w:tcPr>
            <w:tcW w:type="dxa" w:w="780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Criterion</w:t>
            </w:r>
          </w:p>
        </w:tc>
        <w:tc>
          <w:tcPr>
            <w:tcW w:type="dxa" w:w="156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Points</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1 - Reference Guide</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2 - Apply the Terms</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3 - Build the Case</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4 - Primary Source Spotlight</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13</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5 - Alliance Verdict</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TOTAL</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50</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8</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Teaching Tips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Anchor the lesson on one causal chain and keep returning to it: the alliance system splits Europe into two blocs, militarism and nationalism raise tension, Franz Ferdinand is assassinated on June 28, 1914, the July Crisis unfolds, and the alliance chain reaction produces a continental war by August 4.</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Correct the most common textbook shortcut before students write Part 5: no single factor alone caused the war. Slide 16's five factors (militarism, alliances, nationalism, imperialism, assassination) worked together - the assassination was the trigger, not the sole cause.</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Keep the lesson framed as diplomacy, treaties, and policy. Everything in this toolkit treats 1914 European statecraft as an object of historical analysis, the way a textbook does - never as a battlefield narrative. If discussion drifts toward combat description, redirect to the two policy questions the sources actually raise: what does a mutual-defense treaty commit a government to do, and who decides when to honor it?</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Read the Primary Source Spotlight excerpt aloud before students begin Part 4, then remind them it is a formal, binding legal treaty, not a news account. Require them to name the specific article (Article II or Article III) whenever they cite it - the analysis question is graded on exactly that precision.</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Use the family-ties slides (7-8) explicitly to correct the common misconception that personal relationships between rulers should have prevented the war. The point is the opposite: kinship did not cancel any nation's alliance commitments.</w:t>
            </w:r>
          </w:p>
        </w:tc>
      </w:tr>
    </w:tbl>
    <w:p>
      <w:pPr>
        <w:spacing w:after="80"/>
      </w:pPr>
    </w:p>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9</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Extension Activities</w:t>
      </w:r>
    </w:p>
    <w:p>
      <w:pPr>
        <w:pStyle w:val="Heading3"/>
        <w:spacing w:line="288" w:lineRule="auto"/>
        <w:jc w:val="left"/>
      </w:pPr>
      <w:r>
        <w:rPr>
          <w:rFonts w:ascii="Arial" w:cs="Arial" w:eastAsia="Arial" w:hAnsi="Arial"/>
          <w:b/>
          <w:bCs/>
          <w:i w:val="false"/>
          <w:iCs w:val="false"/>
          <w:color w:val="1B2A4A"/>
          <w:sz w:val="22"/>
          <w:szCs w:val="22"/>
        </w:rPr>
        <w:t xml:space="preserve">1. Alliance Map Sketch</w:t>
      </w:r>
    </w:p>
    <w:p>
      <w:pPr>
        <w:spacing w:line="336" w:lineRule="auto"/>
        <w:jc w:val="left"/>
      </w:pPr>
      <w:r>
        <w:rPr>
          <w:rFonts w:ascii="Arial" w:cs="Arial" w:eastAsia="Arial" w:hAnsi="Arial"/>
          <w:b w:val="false"/>
          <w:bCs w:val="false"/>
          <w:i w:val="false"/>
          <w:iCs w:val="false"/>
          <w:color w:val="333333"/>
          <w:sz w:val="22"/>
          <w:szCs w:val="22"/>
        </w:rPr>
        <w:t xml:space="preserve">Students draw a simple map of Europe in 1914 and color-code the Triple Alliance and Triple Entente powers, then write three sentences explaining what the map shows about why a Balkan dispute could not stay regional. Paper and pencil only.</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2. Telegram to an Ally</w:t>
      </w:r>
    </w:p>
    <w:p>
      <w:pPr>
        <w:spacing w:line="336" w:lineRule="auto"/>
        <w:jc w:val="left"/>
      </w:pPr>
      <w:r>
        <w:rPr>
          <w:rFonts w:ascii="Arial" w:cs="Arial" w:eastAsia="Arial" w:hAnsi="Arial"/>
          <w:b w:val="false"/>
          <w:bCs w:val="false"/>
          <w:i w:val="false"/>
          <w:iCs w:val="false"/>
          <w:color w:val="333333"/>
          <w:sz w:val="22"/>
          <w:szCs w:val="22"/>
        </w:rPr>
        <w:t xml:space="preserve">Students write a one-paragraph telegram in the voice of a government official in early August 1914, explaining to an ally why their country is honoring its alliance commitment, then write two sentences naming which of their own arguments is weakest and why.</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3. Treaty Clause Sort</w:t>
      </w:r>
    </w:p>
    <w:p>
      <w:pPr>
        <w:spacing w:line="336" w:lineRule="auto"/>
        <w:jc w:val="left"/>
      </w:pPr>
      <w:r>
        <w:rPr>
          <w:rFonts w:ascii="Arial" w:cs="Arial" w:eastAsia="Arial" w:hAnsi="Arial"/>
          <w:b w:val="false"/>
          <w:bCs w:val="false"/>
          <w:i w:val="false"/>
          <w:iCs w:val="false"/>
          <w:color w:val="333333"/>
          <w:sz w:val="22"/>
          <w:szCs w:val="22"/>
        </w:rPr>
        <w:t xml:space="preserve">Students cut apart a printed list of clauses from the excerpted Triple Alliance treaty and sort them by which article (I, II, III, or IV) produced each one, then write two sentences explaining why the distinction between the articles matters.</w:t>
      </w:r>
    </w:p>
    <w:p>
      <w:pPr>
        <w:spacing w:after="100"/>
      </w:pPr>
    </w:p>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10</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Whole-Class Discussion Questions</w:t>
      </w:r>
    </w:p>
    <w:p>
      <w:pPr>
        <w:spacing w:line="336" w:lineRule="auto"/>
        <w:jc w:val="left"/>
      </w:pPr>
      <w:r>
        <w:rPr>
          <w:rFonts w:ascii="Arial" w:cs="Arial" w:eastAsia="Arial" w:hAnsi="Arial"/>
          <w:b/>
          <w:bCs/>
          <w:i w:val="false"/>
          <w:iCs w:val="false"/>
          <w:color w:val="333333"/>
          <w:sz w:val="22"/>
          <w:szCs w:val="22"/>
        </w:rPr>
        <w:t xml:space="preserve">1. Alliance treaties like the Triple Alliance were meant to deter war by raising its cost. What does the outbreak of WWI suggest about the limits of a deterrence strategy?</w:t>
      </w:r>
    </w:p>
    <w:p>
      <w:pPr>
        <w:spacing w:after="80"/>
      </w:pPr>
    </w:p>
    <w:p>
      <w:pPr>
        <w:spacing w:line="336" w:lineRule="auto"/>
        <w:jc w:val="left"/>
      </w:pPr>
      <w:r>
        <w:rPr>
          <w:rFonts w:ascii="Arial" w:cs="Arial" w:eastAsia="Arial" w:hAnsi="Arial"/>
          <w:b/>
          <w:bCs/>
          <w:i w:val="false"/>
          <w:iCs w:val="false"/>
          <w:color w:val="333333"/>
          <w:sz w:val="22"/>
          <w:szCs w:val="22"/>
        </w:rPr>
        <w:t xml:space="preserve">2. Why might a government feel bound to honor a treaty commitment even when doing so risks a much larger war than the original dispute?</w:t>
      </w:r>
    </w:p>
    <w:p>
      <w:pPr>
        <w:spacing w:after="80"/>
      </w:pPr>
    </w:p>
    <w:p>
      <w:pPr>
        <w:spacing w:line="336" w:lineRule="auto"/>
        <w:jc w:val="left"/>
      </w:pPr>
      <w:r>
        <w:rPr>
          <w:rFonts w:ascii="Arial" w:cs="Arial" w:eastAsia="Arial" w:hAnsi="Arial"/>
          <w:b/>
          <w:bCs/>
          <w:i w:val="false"/>
          <w:iCs w:val="false"/>
          <w:color w:val="333333"/>
          <w:sz w:val="22"/>
          <w:szCs w:val="22"/>
        </w:rPr>
        <w:t xml:space="preserve">3. The royal cousins slide shows that personal family ties among Europe’s monarchs did not prevent the war. What does that suggest about who actually controls foreign policy decisions?</w:t>
      </w:r>
    </w:p>
    <w:p>
      <w:pPr>
        <w:spacing w:after="80"/>
      </w:pPr>
    </w:p>
    <w:p>
      <w:pPr>
        <w:spacing w:line="336" w:lineRule="auto"/>
        <w:jc w:val="left"/>
      </w:pPr>
      <w:r>
        <w:rPr>
          <w:rFonts w:ascii="Arial" w:cs="Arial" w:eastAsia="Arial" w:hAnsi="Arial"/>
          <w:b/>
          <w:bCs/>
          <w:i w:val="false"/>
          <w:iCs w:val="false"/>
          <w:color w:val="333333"/>
          <w:sz w:val="22"/>
          <w:szCs w:val="22"/>
        </w:rPr>
        <w:t xml:space="preserve">4. Historians list five connected causes of WWI (militarism, alliances, nationalism, imperialism, assassination). Which do you think mattered most, and why?</w:t>
      </w:r>
    </w:p>
    <w:p>
      <w:pPr>
        <w:spacing w:after="80"/>
      </w:pPr>
    </w:p>
    <w:p>
      <w:pPr>
        <w:spacing w:line="336" w:lineRule="auto"/>
        <w:jc w:val="left"/>
      </w:pPr>
      <w:r>
        <w:rPr>
          <w:rFonts w:ascii="Arial" w:cs="Arial" w:eastAsia="Arial" w:hAnsi="Arial"/>
          <w:b/>
          <w:bCs/>
          <w:i w:val="false"/>
          <w:iCs w:val="false"/>
          <w:color w:val="333333"/>
          <w:sz w:val="22"/>
          <w:szCs w:val="22"/>
        </w:rPr>
        <w:t xml:space="preserve">5. If the alliance system had not existed in 1914, do you think Austria-Hungary’s dispute with Serbia would have stayed a regional conflict? Defend your answer with evidence from the lesson.</w:t>
      </w:r>
    </w:p>
    <w:p>
      <w:pPr>
        <w:pageBreakBefore/>
        <w:spacing w:after="200" w:before="6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2026-08-04T02:34:13.136Z</dcterms:created>
  <dcterms:modified xsi:type="dcterms:W3CDTF">2026-08-04T02:34:13.136Z</dcterms:modified>
</cp:coreProperties>
</file>

<file path=docProps/custom.xml><?xml version="1.0" encoding="utf-8"?>
<Properties xmlns="http://schemas.openxmlformats.org/officeDocument/2006/custom-properties" xmlns:vt="http://schemas.openxmlformats.org/officeDocument/2006/docPropsVTypes"/>
</file>